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25" w:rsidRDefault="00AB6B25" w:rsidP="00AB6B25">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СТРОИТЕЛЬСТВА НА ТЕРРИТОРИИ ЛЕНИНГРАДСКОЙ ОБЛАСТИ</w:t>
      </w:r>
    </w:p>
    <w:p w:rsidR="00AB6B25" w:rsidRDefault="00AB6B25" w:rsidP="00AB6B25">
      <w:pPr>
        <w:autoSpaceDE w:val="0"/>
        <w:autoSpaceDN w:val="0"/>
        <w:adjustRightInd w:val="0"/>
        <w:spacing w:after="0" w:line="240" w:lineRule="auto"/>
        <w:jc w:val="center"/>
        <w:outlineLvl w:val="0"/>
        <w:rPr>
          <w:rFonts w:ascii="Arial" w:hAnsi="Arial" w:cs="Arial"/>
          <w:sz w:val="20"/>
          <w:szCs w:val="20"/>
        </w:rPr>
      </w:pPr>
    </w:p>
    <w:p w:rsidR="00AB6B25" w:rsidRDefault="00AB6B25" w:rsidP="00AB6B2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(Принят Законодательным собранием Ленинградской области</w:t>
      </w:r>
      <w:proofErr w:type="gramEnd"/>
    </w:p>
    <w:p w:rsidR="00AB6B25" w:rsidRDefault="00AB6B25" w:rsidP="00AB6B2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24 сентября 2008 года)</w:t>
      </w:r>
      <w:proofErr w:type="gramEnd"/>
    </w:p>
    <w:p w:rsidR="00AB6B25" w:rsidRDefault="00AB6B25" w:rsidP="00AB6B25">
      <w:pPr>
        <w:autoSpaceDE w:val="0"/>
        <w:autoSpaceDN w:val="0"/>
        <w:adjustRightInd w:val="0"/>
        <w:spacing w:after="0" w:line="240" w:lineRule="auto"/>
        <w:rPr>
          <w:rFonts w:ascii="Arial" w:hAnsi="Arial" w:cs="Arial"/>
          <w:sz w:val="24"/>
          <w:szCs w:val="24"/>
        </w:rPr>
      </w:pPr>
    </w:p>
    <w:tbl>
      <w:tblPr>
        <w:tblW w:w="10715" w:type="dxa"/>
        <w:jc w:val="center"/>
        <w:tblLayout w:type="fixed"/>
        <w:tblCellMar>
          <w:top w:w="113" w:type="dxa"/>
          <w:left w:w="113" w:type="dxa"/>
          <w:bottom w:w="113" w:type="dxa"/>
          <w:right w:w="113" w:type="dxa"/>
        </w:tblCellMar>
        <w:tblLook w:val="0000"/>
      </w:tblPr>
      <w:tblGrid>
        <w:gridCol w:w="10715"/>
      </w:tblGrid>
      <w:tr w:rsidR="00AB6B25">
        <w:trPr>
          <w:jc w:val="center"/>
        </w:trPr>
        <w:tc>
          <w:tcPr>
            <w:tcW w:w="10655" w:type="dxa"/>
            <w:tcBorders>
              <w:left w:val="single" w:sz="24" w:space="0" w:color="CED3F1"/>
              <w:right w:val="single" w:sz="24" w:space="0" w:color="F4F3F8"/>
            </w:tcBorders>
            <w:shd w:val="clear" w:color="auto" w:fill="F4F3F8"/>
          </w:tcPr>
          <w:p w:rsidR="00AB6B25" w:rsidRDefault="00AB6B2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B6B25" w:rsidRDefault="00AB6B2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Законов Ленинградской области от 17.06.2011 </w:t>
            </w:r>
            <w:hyperlink r:id="rId4" w:history="1">
              <w:r>
                <w:rPr>
                  <w:rFonts w:ascii="Arial" w:hAnsi="Arial" w:cs="Arial"/>
                  <w:color w:val="0000FF"/>
                  <w:sz w:val="20"/>
                  <w:szCs w:val="20"/>
                </w:rPr>
                <w:t>N 48-оз</w:t>
              </w:r>
            </w:hyperlink>
            <w:r>
              <w:rPr>
                <w:rFonts w:ascii="Arial" w:hAnsi="Arial" w:cs="Arial"/>
                <w:color w:val="392C69"/>
                <w:sz w:val="20"/>
                <w:szCs w:val="20"/>
              </w:rPr>
              <w:t>,</w:t>
            </w:r>
            <w:proofErr w:type="gramEnd"/>
          </w:p>
          <w:p w:rsidR="00AB6B25" w:rsidRDefault="00AB6B2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19.02.2013 </w:t>
            </w:r>
            <w:hyperlink r:id="rId5" w:history="1">
              <w:r>
                <w:rPr>
                  <w:rFonts w:ascii="Arial" w:hAnsi="Arial" w:cs="Arial"/>
                  <w:color w:val="0000FF"/>
                  <w:sz w:val="20"/>
                  <w:szCs w:val="20"/>
                </w:rPr>
                <w:t>N 8-оз</w:t>
              </w:r>
            </w:hyperlink>
            <w:r>
              <w:rPr>
                <w:rFonts w:ascii="Arial" w:hAnsi="Arial" w:cs="Arial"/>
                <w:color w:val="392C69"/>
                <w:sz w:val="20"/>
                <w:szCs w:val="20"/>
              </w:rPr>
              <w:t xml:space="preserve">, от 11.11.2013 </w:t>
            </w:r>
            <w:hyperlink r:id="rId6" w:history="1">
              <w:r>
                <w:rPr>
                  <w:rFonts w:ascii="Arial" w:hAnsi="Arial" w:cs="Arial"/>
                  <w:color w:val="0000FF"/>
                  <w:sz w:val="20"/>
                  <w:szCs w:val="20"/>
                </w:rPr>
                <w:t>N 76-оз</w:t>
              </w:r>
            </w:hyperlink>
            <w:r>
              <w:rPr>
                <w:rFonts w:ascii="Arial" w:hAnsi="Arial" w:cs="Arial"/>
                <w:color w:val="392C69"/>
                <w:sz w:val="20"/>
                <w:szCs w:val="20"/>
              </w:rPr>
              <w:t xml:space="preserve">, от 29.11.2013 </w:t>
            </w:r>
            <w:hyperlink r:id="rId7" w:history="1">
              <w:r>
                <w:rPr>
                  <w:rFonts w:ascii="Arial" w:hAnsi="Arial" w:cs="Arial"/>
                  <w:color w:val="0000FF"/>
                  <w:sz w:val="20"/>
                  <w:szCs w:val="20"/>
                </w:rPr>
                <w:t>N 83-оз</w:t>
              </w:r>
            </w:hyperlink>
            <w:r>
              <w:rPr>
                <w:rFonts w:ascii="Arial" w:hAnsi="Arial" w:cs="Arial"/>
                <w:color w:val="392C69"/>
                <w:sz w:val="20"/>
                <w:szCs w:val="20"/>
              </w:rPr>
              <w:t>,</w:t>
            </w:r>
          </w:p>
          <w:p w:rsidR="00AB6B25" w:rsidRDefault="00AB6B2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27.07.2015 </w:t>
            </w:r>
            <w:hyperlink r:id="rId8" w:history="1">
              <w:r>
                <w:rPr>
                  <w:rFonts w:ascii="Arial" w:hAnsi="Arial" w:cs="Arial"/>
                  <w:color w:val="0000FF"/>
                  <w:sz w:val="20"/>
                  <w:szCs w:val="20"/>
                </w:rPr>
                <w:t>N 81-оз</w:t>
              </w:r>
            </w:hyperlink>
            <w:r>
              <w:rPr>
                <w:rFonts w:ascii="Arial" w:hAnsi="Arial" w:cs="Arial"/>
                <w:color w:val="392C69"/>
                <w:sz w:val="20"/>
                <w:szCs w:val="20"/>
              </w:rPr>
              <w:t xml:space="preserve">, от 06.05.2016 </w:t>
            </w:r>
            <w:hyperlink r:id="rId9" w:history="1">
              <w:r>
                <w:rPr>
                  <w:rFonts w:ascii="Arial" w:hAnsi="Arial" w:cs="Arial"/>
                  <w:color w:val="0000FF"/>
                  <w:sz w:val="20"/>
                  <w:szCs w:val="20"/>
                </w:rPr>
                <w:t>N 27-оз</w:t>
              </w:r>
            </w:hyperlink>
            <w:r>
              <w:rPr>
                <w:rFonts w:ascii="Arial" w:hAnsi="Arial" w:cs="Arial"/>
                <w:color w:val="392C69"/>
                <w:sz w:val="20"/>
                <w:szCs w:val="20"/>
              </w:rPr>
              <w:t xml:space="preserve">, от 06.06.2016 </w:t>
            </w:r>
            <w:hyperlink r:id="rId10" w:history="1">
              <w:r>
                <w:rPr>
                  <w:rFonts w:ascii="Arial" w:hAnsi="Arial" w:cs="Arial"/>
                  <w:color w:val="0000FF"/>
                  <w:sz w:val="20"/>
                  <w:szCs w:val="20"/>
                </w:rPr>
                <w:t>N 41-оз</w:t>
              </w:r>
            </w:hyperlink>
            <w:r>
              <w:rPr>
                <w:rFonts w:ascii="Arial" w:hAnsi="Arial" w:cs="Arial"/>
                <w:color w:val="392C69"/>
                <w:sz w:val="20"/>
                <w:szCs w:val="20"/>
              </w:rPr>
              <w:t>,</w:t>
            </w:r>
          </w:p>
          <w:p w:rsidR="00AB6B25" w:rsidRDefault="00AB6B2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27.07.2016 </w:t>
            </w:r>
            <w:hyperlink r:id="rId11" w:history="1">
              <w:r>
                <w:rPr>
                  <w:rFonts w:ascii="Arial" w:hAnsi="Arial" w:cs="Arial"/>
                  <w:color w:val="0000FF"/>
                  <w:sz w:val="20"/>
                  <w:szCs w:val="20"/>
                </w:rPr>
                <w:t>N 69-оз</w:t>
              </w:r>
            </w:hyperlink>
            <w:r>
              <w:rPr>
                <w:rFonts w:ascii="Arial" w:hAnsi="Arial" w:cs="Arial"/>
                <w:color w:val="392C69"/>
                <w:sz w:val="20"/>
                <w:szCs w:val="20"/>
              </w:rPr>
              <w:t xml:space="preserve">, от 27.11.2017 </w:t>
            </w:r>
            <w:hyperlink r:id="rId12" w:history="1">
              <w:r>
                <w:rPr>
                  <w:rFonts w:ascii="Arial" w:hAnsi="Arial" w:cs="Arial"/>
                  <w:color w:val="0000FF"/>
                  <w:sz w:val="20"/>
                  <w:szCs w:val="20"/>
                </w:rPr>
                <w:t>N 76-оз</w:t>
              </w:r>
            </w:hyperlink>
            <w:r>
              <w:rPr>
                <w:rFonts w:ascii="Arial" w:hAnsi="Arial" w:cs="Arial"/>
                <w:color w:val="392C69"/>
                <w:sz w:val="20"/>
                <w:szCs w:val="20"/>
              </w:rPr>
              <w:t>)</w:t>
            </w:r>
          </w:p>
        </w:tc>
      </w:tr>
    </w:tbl>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Преамбула утратила силу. - </w:t>
      </w:r>
      <w:hyperlink r:id="rId1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27.07.2015 N 81-оз.</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outlineLvl w:val="0"/>
        <w:rPr>
          <w:rFonts w:ascii="Arial" w:hAnsi="Arial" w:cs="Arial"/>
          <w:sz w:val="20"/>
          <w:szCs w:val="20"/>
        </w:rPr>
      </w:pPr>
      <w:bookmarkStart w:id="0" w:name="Par12"/>
      <w:bookmarkEnd w:id="0"/>
      <w:r>
        <w:rPr>
          <w:rFonts w:ascii="Arial" w:hAnsi="Arial" w:cs="Arial"/>
          <w:sz w:val="20"/>
          <w:szCs w:val="20"/>
        </w:rPr>
        <w:t>Статья 1</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17.06.2011 N 48-оз)</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rPr>
          <w:rFonts w:ascii="Arial" w:hAnsi="Arial" w:cs="Arial"/>
          <w:sz w:val="20"/>
          <w:szCs w:val="20"/>
        </w:rPr>
      </w:pPr>
      <w:bookmarkStart w:id="1" w:name="Par15"/>
      <w:bookmarkEnd w:id="1"/>
      <w:r>
        <w:rPr>
          <w:rFonts w:ascii="Arial" w:hAnsi="Arial" w:cs="Arial"/>
          <w:sz w:val="20"/>
          <w:szCs w:val="20"/>
        </w:rPr>
        <w:t xml:space="preserve">1. </w:t>
      </w:r>
      <w:proofErr w:type="gramStart"/>
      <w:r>
        <w:rPr>
          <w:rFonts w:ascii="Arial" w:hAnsi="Arial" w:cs="Arial"/>
          <w:sz w:val="20"/>
          <w:szCs w:val="20"/>
        </w:rPr>
        <w:t xml:space="preserve">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15" w:history="1">
        <w:r>
          <w:rPr>
            <w:rFonts w:ascii="Arial" w:hAnsi="Arial" w:cs="Arial"/>
            <w:color w:val="0000FF"/>
            <w:sz w:val="20"/>
            <w:szCs w:val="20"/>
          </w:rPr>
          <w:t>подпунктах 6</w:t>
        </w:r>
      </w:hyperlink>
      <w:r>
        <w:rPr>
          <w:rFonts w:ascii="Arial" w:hAnsi="Arial" w:cs="Arial"/>
          <w:sz w:val="20"/>
          <w:szCs w:val="20"/>
        </w:rPr>
        <w:t xml:space="preserve"> и </w:t>
      </w:r>
      <w:hyperlink r:id="rId16" w:history="1">
        <w:r>
          <w:rPr>
            <w:rFonts w:ascii="Arial" w:hAnsi="Arial" w:cs="Arial"/>
            <w:color w:val="0000FF"/>
            <w:sz w:val="20"/>
            <w:szCs w:val="20"/>
          </w:rPr>
          <w:t>7 статьи 39.5</w:t>
        </w:r>
      </w:hyperlink>
      <w:r>
        <w:rPr>
          <w:rFonts w:ascii="Arial" w:hAnsi="Arial" w:cs="Arial"/>
          <w:sz w:val="20"/>
          <w:szCs w:val="20"/>
        </w:rPr>
        <w:t xml:space="preserve"> Земельного кодекса Российской Федерации, а в отношении граждан, имеющих трех и более детей</w:t>
      </w:r>
      <w:proofErr w:type="gramEnd"/>
      <w:r>
        <w:rPr>
          <w:rFonts w:ascii="Arial" w:hAnsi="Arial" w:cs="Arial"/>
          <w:sz w:val="20"/>
          <w:szCs w:val="20"/>
        </w:rPr>
        <w:t xml:space="preserve">, также не получавших с их согласия иных мер социальной поддержки по обеспечению жилыми помещениями взамен предоставления им земельного участка в собственность бесплатно, за исключением предоставления жилого помещения в соответствии со </w:t>
      </w:r>
      <w:hyperlink r:id="rId17" w:history="1">
        <w:r>
          <w:rPr>
            <w:rFonts w:ascii="Arial" w:hAnsi="Arial" w:cs="Arial"/>
            <w:color w:val="0000FF"/>
            <w:sz w:val="20"/>
            <w:szCs w:val="20"/>
          </w:rPr>
          <w:t>статьей 57</w:t>
        </w:r>
      </w:hyperlink>
      <w:r>
        <w:rPr>
          <w:rFonts w:ascii="Arial" w:hAnsi="Arial" w:cs="Arial"/>
          <w:sz w:val="20"/>
          <w:szCs w:val="20"/>
        </w:rPr>
        <w:t xml:space="preserve"> Жилищного кодекса Российской Федерации:</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27.11.2017 N 76-оз)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bookmarkStart w:id="2" w:name="Par17"/>
      <w:bookmarkEnd w:id="2"/>
      <w:r>
        <w:rPr>
          <w:rFonts w:ascii="Arial" w:hAnsi="Arial" w:cs="Arial"/>
          <w:sz w:val="20"/>
          <w:szCs w:val="20"/>
        </w:rPr>
        <w:t xml:space="preserve">1) гражданам Российской Федерации, состоящим на учете в органах местного самоуправления Ленинградской </w:t>
      </w:r>
      <w:proofErr w:type="gramStart"/>
      <w:r>
        <w:rPr>
          <w:rFonts w:ascii="Arial" w:hAnsi="Arial" w:cs="Arial"/>
          <w:sz w:val="20"/>
          <w:szCs w:val="20"/>
        </w:rPr>
        <w:t>области</w:t>
      </w:r>
      <w:proofErr w:type="gramEnd"/>
      <w:r>
        <w:rPr>
          <w:rFonts w:ascii="Arial" w:hAnsi="Arial" w:cs="Arial"/>
          <w:sz w:val="20"/>
          <w:szCs w:val="20"/>
        </w:rPr>
        <w:t xml:space="preserve"> в качестве нуждающихся в жилых помещениях по основаниям, предусмотренным </w:t>
      </w:r>
      <w:hyperlink r:id="rId19"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постоянно проживающим на территории Ленинградской области не менее пяти лет;</w:t>
      </w:r>
    </w:p>
    <w:p w:rsidR="00AB6B25" w:rsidRDefault="00AB6B25" w:rsidP="00AB6B25">
      <w:pPr>
        <w:autoSpaceDE w:val="0"/>
        <w:autoSpaceDN w:val="0"/>
        <w:adjustRightInd w:val="0"/>
        <w:spacing w:after="0" w:line="240" w:lineRule="auto"/>
        <w:rPr>
          <w:rFonts w:ascii="Arial" w:hAnsi="Arial" w:cs="Arial"/>
          <w:sz w:val="24"/>
          <w:szCs w:val="24"/>
        </w:rPr>
      </w:pPr>
    </w:p>
    <w:tbl>
      <w:tblPr>
        <w:tblW w:w="10715" w:type="dxa"/>
        <w:jc w:val="center"/>
        <w:tblLayout w:type="fixed"/>
        <w:tblCellMar>
          <w:top w:w="113" w:type="dxa"/>
          <w:left w:w="113" w:type="dxa"/>
          <w:bottom w:w="113" w:type="dxa"/>
          <w:right w:w="113" w:type="dxa"/>
        </w:tblCellMar>
        <w:tblLook w:val="0000"/>
      </w:tblPr>
      <w:tblGrid>
        <w:gridCol w:w="10715"/>
      </w:tblGrid>
      <w:tr w:rsidR="00AB6B25">
        <w:trPr>
          <w:jc w:val="center"/>
        </w:trPr>
        <w:tc>
          <w:tcPr>
            <w:tcW w:w="10655" w:type="dxa"/>
            <w:tcBorders>
              <w:left w:val="single" w:sz="24" w:space="0" w:color="CED3F1"/>
              <w:right w:val="single" w:sz="24" w:space="0" w:color="F4F3F8"/>
            </w:tcBorders>
            <w:shd w:val="clear" w:color="auto" w:fill="F4F3F8"/>
          </w:tcPr>
          <w:p w:rsidR="00AB6B25" w:rsidRDefault="00AB6B25">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B6B25" w:rsidRDefault="00AB6B25">
            <w:pPr>
              <w:autoSpaceDE w:val="0"/>
              <w:autoSpaceDN w:val="0"/>
              <w:adjustRightInd w:val="0"/>
              <w:spacing w:after="0" w:line="240" w:lineRule="auto"/>
              <w:jc w:val="both"/>
              <w:rPr>
                <w:rFonts w:ascii="Arial" w:hAnsi="Arial" w:cs="Arial"/>
                <w:color w:val="392C69"/>
                <w:sz w:val="20"/>
                <w:szCs w:val="20"/>
              </w:rPr>
            </w:pPr>
            <w:proofErr w:type="gramStart"/>
            <w:r>
              <w:rPr>
                <w:rFonts w:ascii="Arial" w:hAnsi="Arial" w:cs="Arial"/>
                <w:color w:val="392C69"/>
                <w:sz w:val="20"/>
                <w:szCs w:val="20"/>
              </w:rPr>
              <w:t xml:space="preserve">В соответствии с </w:t>
            </w:r>
            <w:hyperlink r:id="rId20"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27.07.2015 N 81-оз в случае достижения 18-летнего возраста детьми (одним из детей) многодетной семьи, имеющей право на предоставление земельных участков в собственность бесплатно и подавшей заявление на предоставление земельного участка до 1 августа 2015 года, за данной многодетной семьей сохраняется право на получение земельного участка при условии ее соответствия требованиям, установленным </w:t>
            </w:r>
            <w:hyperlink w:anchor="Par15" w:history="1">
              <w:r>
                <w:rPr>
                  <w:rFonts w:ascii="Arial" w:hAnsi="Arial" w:cs="Arial"/>
                  <w:color w:val="0000FF"/>
                  <w:sz w:val="20"/>
                  <w:szCs w:val="20"/>
                </w:rPr>
                <w:t>частью 1</w:t>
              </w:r>
              <w:proofErr w:type="gramEnd"/>
              <w:r>
                <w:rPr>
                  <w:rFonts w:ascii="Arial" w:hAnsi="Arial" w:cs="Arial"/>
                  <w:color w:val="0000FF"/>
                  <w:sz w:val="20"/>
                  <w:szCs w:val="20"/>
                </w:rPr>
                <w:t xml:space="preserve"> статьи 1</w:t>
              </w:r>
            </w:hyperlink>
            <w:r>
              <w:rPr>
                <w:rFonts w:ascii="Arial" w:hAnsi="Arial" w:cs="Arial"/>
                <w:color w:val="392C69"/>
                <w:sz w:val="20"/>
                <w:szCs w:val="20"/>
              </w:rPr>
              <w:t xml:space="preserve"> данного документа, за исключением требования о возрасте детей.</w:t>
            </w:r>
          </w:p>
        </w:tc>
      </w:tr>
    </w:tbl>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bookmarkStart w:id="3" w:name="Par20"/>
      <w:bookmarkEnd w:id="3"/>
      <w:r>
        <w:rPr>
          <w:rFonts w:ascii="Arial" w:hAnsi="Arial" w:cs="Arial"/>
          <w:sz w:val="20"/>
          <w:szCs w:val="20"/>
        </w:rPr>
        <w:t>2) гражданам Российской Федерации, имеющим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81-оз)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bookmarkStart w:id="4" w:name="Par22"/>
      <w:bookmarkEnd w:id="4"/>
      <w:r>
        <w:rPr>
          <w:rFonts w:ascii="Arial" w:hAnsi="Arial" w:cs="Arial"/>
          <w:sz w:val="20"/>
          <w:szCs w:val="20"/>
        </w:rPr>
        <w:t xml:space="preserve">3) молодым специалистам, под которыми понимаются граждане Российской Федерации в возрасте не старше 35 лет, имеющие высшее образование </w:t>
      </w:r>
      <w:proofErr w:type="gramStart"/>
      <w:r>
        <w:rPr>
          <w:rFonts w:ascii="Arial" w:hAnsi="Arial" w:cs="Arial"/>
          <w:sz w:val="20"/>
          <w:szCs w:val="20"/>
        </w:rPr>
        <w:t>и(</w:t>
      </w:r>
      <w:proofErr w:type="gramEnd"/>
      <w:r>
        <w:rPr>
          <w:rFonts w:ascii="Arial" w:hAnsi="Arial" w:cs="Arial"/>
          <w:sz w:val="20"/>
          <w:szCs w:val="20"/>
        </w:rPr>
        <w:t xml:space="preserve">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w:t>
      </w:r>
      <w:proofErr w:type="gramStart"/>
      <w:r>
        <w:rPr>
          <w:rFonts w:ascii="Arial" w:hAnsi="Arial" w:cs="Arial"/>
          <w:sz w:val="20"/>
          <w:szCs w:val="20"/>
        </w:rPr>
        <w:t>области</w:t>
      </w:r>
      <w:proofErr w:type="gramEnd"/>
      <w:r>
        <w:rPr>
          <w:rFonts w:ascii="Arial" w:hAnsi="Arial" w:cs="Arial"/>
          <w:sz w:val="20"/>
          <w:szCs w:val="20"/>
        </w:rPr>
        <w:t xml:space="preserve"> в качестве нуждающихся в жилых помещениях по основаниям, предусмотренным </w:t>
      </w:r>
      <w:hyperlink r:id="rId22"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06.05.2016 N 27-оз)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bookmarkStart w:id="5" w:name="Par24"/>
      <w:bookmarkEnd w:id="5"/>
      <w:r>
        <w:rPr>
          <w:rFonts w:ascii="Arial" w:hAnsi="Arial" w:cs="Arial"/>
          <w:sz w:val="20"/>
          <w:szCs w:val="20"/>
        </w:rPr>
        <w:t>4) гражданам Российской Федерации, являющимся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rPr>
          <w:rFonts w:ascii="Arial" w:hAnsi="Arial" w:cs="Arial"/>
          <w:sz w:val="20"/>
          <w:szCs w:val="20"/>
        </w:rPr>
        <w:t>й(</w:t>
      </w:r>
      <w:proofErr w:type="gramEnd"/>
      <w:r>
        <w:rPr>
          <w:rFonts w:ascii="Arial" w:hAnsi="Arial" w:cs="Arial"/>
          <w:sz w:val="20"/>
          <w:szCs w:val="20"/>
        </w:rP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родителям погибшего Героя Российской Федерации;</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81-оз)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5) гражданам Российской Федерации, являющимся ветеранами боевых действий в соответствии с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12 января 1995 года N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roofErr w:type="gramEnd"/>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w:t>
      </w:r>
      <w:hyperlink r:id="rId2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27.07.2015 N 81-оз)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bookmarkStart w:id="6" w:name="Par28"/>
      <w:bookmarkEnd w:id="6"/>
      <w:r>
        <w:rPr>
          <w:rFonts w:ascii="Arial" w:hAnsi="Arial" w:cs="Arial"/>
          <w:sz w:val="20"/>
          <w:szCs w:val="20"/>
        </w:rPr>
        <w:lastRenderedPageBreak/>
        <w:t xml:space="preserve">6) инвалидам и семьям, имеющим в своем составе инвалидов, состоящим на учете в органах местного самоуправления Ленинградской </w:t>
      </w:r>
      <w:proofErr w:type="gramStart"/>
      <w:r>
        <w:rPr>
          <w:rFonts w:ascii="Arial" w:hAnsi="Arial" w:cs="Arial"/>
          <w:sz w:val="20"/>
          <w:szCs w:val="20"/>
        </w:rPr>
        <w:t>области</w:t>
      </w:r>
      <w:proofErr w:type="gramEnd"/>
      <w:r>
        <w:rPr>
          <w:rFonts w:ascii="Arial" w:hAnsi="Arial" w:cs="Arial"/>
          <w:sz w:val="20"/>
          <w:szCs w:val="20"/>
        </w:rPr>
        <w:t xml:space="preserve"> в качестве нуждающихся в жилых помещениях по основаниям, предусмотренным </w:t>
      </w:r>
      <w:hyperlink r:id="rId27"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w:t>
      </w:r>
      <w:proofErr w:type="gramStart"/>
      <w:r>
        <w:rPr>
          <w:rFonts w:ascii="Arial" w:hAnsi="Arial" w:cs="Arial"/>
          <w:sz w:val="20"/>
          <w:szCs w:val="20"/>
        </w:rPr>
        <w:t>введен</w:t>
      </w:r>
      <w:proofErr w:type="gramEnd"/>
      <w:r>
        <w:rPr>
          <w:rFonts w:ascii="Arial" w:hAnsi="Arial" w:cs="Arial"/>
          <w:sz w:val="20"/>
          <w:szCs w:val="20"/>
        </w:rPr>
        <w:t xml:space="preserve"> </w:t>
      </w:r>
      <w:hyperlink r:id="rId2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27.07.2016 N 69-оз)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Гражданам, указанным в </w:t>
      </w:r>
      <w:hyperlink w:anchor="Par20" w:history="1">
        <w:r>
          <w:rPr>
            <w:rFonts w:ascii="Arial" w:hAnsi="Arial" w:cs="Arial"/>
            <w:color w:val="0000FF"/>
            <w:sz w:val="20"/>
            <w:szCs w:val="20"/>
          </w:rPr>
          <w:t>пункте 2</w:t>
        </w:r>
      </w:hyperlink>
      <w:r>
        <w:rPr>
          <w:rFonts w:ascii="Arial" w:hAnsi="Arial" w:cs="Arial"/>
          <w:sz w:val="20"/>
          <w:szCs w:val="20"/>
        </w:rPr>
        <w:t xml:space="preserve"> и </w:t>
      </w:r>
      <w:hyperlink w:anchor="Par28" w:history="1">
        <w:r>
          <w:rPr>
            <w:rFonts w:ascii="Arial" w:hAnsi="Arial" w:cs="Arial"/>
            <w:color w:val="0000FF"/>
            <w:sz w:val="20"/>
            <w:szCs w:val="20"/>
          </w:rPr>
          <w:t>пункте 6 части 1</w:t>
        </w:r>
      </w:hyperlink>
      <w:r>
        <w:rPr>
          <w:rFonts w:ascii="Arial" w:hAnsi="Arial" w:cs="Arial"/>
          <w:sz w:val="20"/>
          <w:szCs w:val="20"/>
        </w:rPr>
        <w:t xml:space="preserve"> настоящей статьи, земельные участки для индивидуального жилищного строительства предоставляются в первоочередном порядке.</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27.07.2016 N 69-оз)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20"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состоящим на учете в органах местного самоуправления Ленинградской </w:t>
      </w:r>
      <w:proofErr w:type="gramStart"/>
      <w:r>
        <w:rPr>
          <w:rFonts w:ascii="Arial" w:hAnsi="Arial" w:cs="Arial"/>
          <w:sz w:val="20"/>
          <w:szCs w:val="20"/>
        </w:rPr>
        <w:t>области</w:t>
      </w:r>
      <w:proofErr w:type="gramEnd"/>
      <w:r>
        <w:rPr>
          <w:rFonts w:ascii="Arial" w:hAnsi="Arial" w:cs="Arial"/>
          <w:sz w:val="20"/>
          <w:szCs w:val="20"/>
        </w:rPr>
        <w:t xml:space="preserve"> в качестве нуждающихся в жилых помещениях, предоставляемых по договорам социального найма, земельные участки для индивидуального жилищного строительства предоставляются вне очереди, учитывая дату подачи указанными гражданами заявления о предоставлении земельного участка.</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11.11.2013 N 76-оз)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заявлении о предоставлении земельного участка указываются все члены многодетной семьи,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настоящим областным законом. Земельный участок предоставляется в общую долевую собственность всех членов многодетной семьи, всех членов семьи погибшего Героя Российской Федерации, всех членов семьи, имеющей в своем составе инвалида, в равных долях.</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применения настоящего областного закона к членам семьи, имеющей в своем составе инвалида, относятся проживающие совместно с инвалидом супруг (супруга) инвалида, а также дети и родители инвалида и супруга (супруги) инвалида. Иные лица могут быть признаны членами семьи, имеющей в своем составе инвалида, в судебном порядке.</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 ред. </w:t>
      </w:r>
      <w:hyperlink r:id="rId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27.07.2016 N 69-оз)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решении вопроса о бесплатном предоставлении земельных участков в собственность граждан, указанных в </w:t>
      </w:r>
      <w:hyperlink w:anchor="Par20"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не учитываются дети, в отношении которых данные граждане были лишены родительских прав или в отношении которых было отменено усыновление.</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Право гражданина, указанного в </w:t>
      </w:r>
      <w:hyperlink w:anchor="Par20"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на бесплатное предоставление в собственность земельного участка прекращается в случае лишения его родительских прав в отношении ребенка, в связи с рождением которого возникло право на бесплатное предоставление в собственность земельного участка, в случае отмены усыновления ребенка, в связи с усыновлением которого возникло право на бесплатное предоставление в собственность земельного участка</w:t>
      </w:r>
      <w:proofErr w:type="gramEnd"/>
      <w:r>
        <w:rPr>
          <w:rFonts w:ascii="Arial" w:hAnsi="Arial" w:cs="Arial"/>
          <w:sz w:val="20"/>
          <w:szCs w:val="20"/>
        </w:rPr>
        <w:t>, а также в случае совершения им в отношении своего ребенка (детей) умышленного преступления.</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Право граждан, указанных в </w:t>
      </w:r>
      <w:hyperlink w:anchor="Par17" w:history="1">
        <w:r>
          <w:rPr>
            <w:rFonts w:ascii="Arial" w:hAnsi="Arial" w:cs="Arial"/>
            <w:color w:val="0000FF"/>
            <w:sz w:val="20"/>
            <w:szCs w:val="20"/>
          </w:rPr>
          <w:t>пунктах 1</w:t>
        </w:r>
      </w:hyperlink>
      <w:r>
        <w:rPr>
          <w:rFonts w:ascii="Arial" w:hAnsi="Arial" w:cs="Arial"/>
          <w:sz w:val="20"/>
          <w:szCs w:val="20"/>
        </w:rPr>
        <w:t xml:space="preserve">, </w:t>
      </w:r>
      <w:hyperlink w:anchor="Par22" w:history="1">
        <w:r>
          <w:rPr>
            <w:rFonts w:ascii="Arial" w:hAnsi="Arial" w:cs="Arial"/>
            <w:color w:val="0000FF"/>
            <w:sz w:val="20"/>
            <w:szCs w:val="20"/>
          </w:rPr>
          <w:t>3</w:t>
        </w:r>
      </w:hyperlink>
      <w:r>
        <w:rPr>
          <w:rFonts w:ascii="Arial" w:hAnsi="Arial" w:cs="Arial"/>
          <w:sz w:val="20"/>
          <w:szCs w:val="20"/>
        </w:rPr>
        <w:t xml:space="preserve"> и </w:t>
      </w:r>
      <w:hyperlink w:anchor="Par28" w:history="1">
        <w:r>
          <w:rPr>
            <w:rFonts w:ascii="Arial" w:hAnsi="Arial" w:cs="Arial"/>
            <w:color w:val="0000FF"/>
            <w:sz w:val="20"/>
            <w:szCs w:val="20"/>
          </w:rPr>
          <w:t>6 части 1</w:t>
        </w:r>
      </w:hyperlink>
      <w:r>
        <w:rPr>
          <w:rFonts w:ascii="Arial" w:hAnsi="Arial" w:cs="Arial"/>
          <w:sz w:val="20"/>
          <w:szCs w:val="20"/>
        </w:rPr>
        <w:t xml:space="preserve"> настоящей статьи, на бесплатное предоставление в собственность земельного участка прекращается в случае предоставления им жилых помещений по договорам социального найма в соответствии со </w:t>
      </w:r>
      <w:hyperlink r:id="rId32" w:history="1">
        <w:r>
          <w:rPr>
            <w:rFonts w:ascii="Arial" w:hAnsi="Arial" w:cs="Arial"/>
            <w:color w:val="0000FF"/>
            <w:sz w:val="20"/>
            <w:szCs w:val="20"/>
          </w:rPr>
          <w:t>статьей 57</w:t>
        </w:r>
      </w:hyperlink>
      <w:r>
        <w:rPr>
          <w:rFonts w:ascii="Arial" w:hAnsi="Arial" w:cs="Arial"/>
          <w:sz w:val="20"/>
          <w:szCs w:val="20"/>
        </w:rPr>
        <w:t xml:space="preserve"> Жилищного кодекса Российской Федерации.</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4-1 введена </w:t>
      </w:r>
      <w:hyperlink r:id="rId3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27.11.2017 N 76-оз)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Граждане, ставшие собственниками земельного участка в составе многодетной семьи, семьи погибшего Героя Российской Федерации, семьи, имеющей в своем составе инвалида, по основаниям, предусмотренным </w:t>
      </w:r>
      <w:hyperlink w:anchor="Par20" w:history="1">
        <w:r>
          <w:rPr>
            <w:rFonts w:ascii="Arial" w:hAnsi="Arial" w:cs="Arial"/>
            <w:color w:val="0000FF"/>
            <w:sz w:val="20"/>
            <w:szCs w:val="20"/>
          </w:rPr>
          <w:t>пунктом 2</w:t>
        </w:r>
      </w:hyperlink>
      <w:r>
        <w:rPr>
          <w:rFonts w:ascii="Arial" w:hAnsi="Arial" w:cs="Arial"/>
          <w:sz w:val="20"/>
          <w:szCs w:val="20"/>
        </w:rPr>
        <w:t xml:space="preserve">, </w:t>
      </w:r>
      <w:hyperlink w:anchor="Par24" w:history="1">
        <w:r>
          <w:rPr>
            <w:rFonts w:ascii="Arial" w:hAnsi="Arial" w:cs="Arial"/>
            <w:color w:val="0000FF"/>
            <w:sz w:val="20"/>
            <w:szCs w:val="20"/>
          </w:rPr>
          <w:t>пунктом 4</w:t>
        </w:r>
      </w:hyperlink>
      <w:r>
        <w:rPr>
          <w:rFonts w:ascii="Arial" w:hAnsi="Arial" w:cs="Arial"/>
          <w:sz w:val="20"/>
          <w:szCs w:val="20"/>
        </w:rPr>
        <w:t xml:space="preserve"> и </w:t>
      </w:r>
      <w:hyperlink w:anchor="Par28" w:history="1">
        <w:r>
          <w:rPr>
            <w:rFonts w:ascii="Arial" w:hAnsi="Arial" w:cs="Arial"/>
            <w:color w:val="0000FF"/>
            <w:sz w:val="20"/>
            <w:szCs w:val="20"/>
          </w:rPr>
          <w:t>пунктом 6 части 1</w:t>
        </w:r>
      </w:hyperlink>
      <w:r>
        <w:rPr>
          <w:rFonts w:ascii="Arial" w:hAnsi="Arial" w:cs="Arial"/>
          <w:sz w:val="20"/>
          <w:szCs w:val="20"/>
        </w:rPr>
        <w:t xml:space="preserve"> настоящей статьи,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областным законом</w:t>
      </w:r>
      <w:proofErr w:type="gramEnd"/>
      <w:r>
        <w:rPr>
          <w:rFonts w:ascii="Arial" w:hAnsi="Arial" w:cs="Arial"/>
          <w:sz w:val="20"/>
          <w:szCs w:val="20"/>
        </w:rPr>
        <w:t>, за исключением несовершеннолетних в возрасте до 18 лет.</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27.07.2016 N 69-оз)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Несовершеннолетние в возрасте до 18 лет, реализовавшие право на бесплатное предоставление в собственность земельного участка в составе многодетной семьи, семьи погибшего Героя Российской Федерации, семьи, имеющей в своем составе инвалида,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областным законом.</w:t>
      </w:r>
      <w:proofErr w:type="gramEnd"/>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27.07.2016 N 69-оз)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Земельные участки предоставляются в собственность граждан в соответствии с настоящим областным законом однократно.</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отказа гражданина от предложенного ему земельного участка, предоставляемого в соответствии с настоящим областным законом, указанный земельный участок предлагается следующему по очереди гражданину, претендующему на его получение.</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 xml:space="preserve">В случае достижения 18-летнего возраста детьми (одним из детей), являющимися членами многодетной семьи, состоящими на учете в качестве лиц, имеющих право на предоставление земельного участка в собственность бесплатно по основанию, предусмотренному </w:t>
      </w:r>
      <w:hyperlink w:anchor="Par20" w:history="1">
        <w:r>
          <w:rPr>
            <w:rFonts w:ascii="Arial" w:hAnsi="Arial" w:cs="Arial"/>
            <w:color w:val="0000FF"/>
            <w:sz w:val="20"/>
            <w:szCs w:val="20"/>
          </w:rPr>
          <w:t>пунктом 2 части 1 статьи 1</w:t>
        </w:r>
      </w:hyperlink>
      <w:r>
        <w:rPr>
          <w:rFonts w:ascii="Arial" w:hAnsi="Arial" w:cs="Arial"/>
          <w:sz w:val="20"/>
          <w:szCs w:val="20"/>
        </w:rPr>
        <w:t xml:space="preserve"> настоящего областного закона, данная многодетная семья сохраняет право на бесплатное получение земельного участка в </w:t>
      </w:r>
      <w:r>
        <w:rPr>
          <w:rFonts w:ascii="Arial" w:hAnsi="Arial" w:cs="Arial"/>
          <w:sz w:val="20"/>
          <w:szCs w:val="20"/>
        </w:rPr>
        <w:lastRenderedPageBreak/>
        <w:t xml:space="preserve">собственность при условии ее соответствия требованиям, установленным </w:t>
      </w:r>
      <w:hyperlink w:anchor="Par15" w:history="1">
        <w:r>
          <w:rPr>
            <w:rFonts w:ascii="Arial" w:hAnsi="Arial" w:cs="Arial"/>
            <w:color w:val="0000FF"/>
            <w:sz w:val="20"/>
            <w:szCs w:val="20"/>
          </w:rPr>
          <w:t>частью 1</w:t>
        </w:r>
        <w:proofErr w:type="gramEnd"/>
        <w:r>
          <w:rPr>
            <w:rFonts w:ascii="Arial" w:hAnsi="Arial" w:cs="Arial"/>
            <w:color w:val="0000FF"/>
            <w:sz w:val="20"/>
            <w:szCs w:val="20"/>
          </w:rPr>
          <w:t xml:space="preserve"> статьи 1</w:t>
        </w:r>
      </w:hyperlink>
      <w:r>
        <w:rPr>
          <w:rFonts w:ascii="Arial" w:hAnsi="Arial" w:cs="Arial"/>
          <w:sz w:val="20"/>
          <w:szCs w:val="20"/>
        </w:rPr>
        <w:t xml:space="preserve"> настоящего областного закона, за исключением требования о возрасте детей.</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w:t>
      </w:r>
      <w:hyperlink r:id="rId3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27.07.2015 N 81-оз)</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Гражданам, обладающим правом на бесплатное предоставление земельных участков в собственность, земельные участки в границах населенных пунктов муниципальных образований Ленинградской области предоставляются на период строительства индивидуального жилого дома в аренду на двадцать лет.</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17.06.2011 </w:t>
      </w:r>
      <w:hyperlink r:id="rId37" w:history="1">
        <w:r>
          <w:rPr>
            <w:rFonts w:ascii="Arial" w:hAnsi="Arial" w:cs="Arial"/>
            <w:color w:val="0000FF"/>
            <w:sz w:val="20"/>
            <w:szCs w:val="20"/>
          </w:rPr>
          <w:t>N 48-оз</w:t>
        </w:r>
      </w:hyperlink>
      <w:r>
        <w:rPr>
          <w:rFonts w:ascii="Arial" w:hAnsi="Arial" w:cs="Arial"/>
          <w:sz w:val="20"/>
          <w:szCs w:val="20"/>
        </w:rPr>
        <w:t xml:space="preserve">, от 27.11.2017 </w:t>
      </w:r>
      <w:hyperlink r:id="rId38" w:history="1">
        <w:r>
          <w:rPr>
            <w:rFonts w:ascii="Arial" w:hAnsi="Arial" w:cs="Arial"/>
            <w:color w:val="0000FF"/>
            <w:sz w:val="20"/>
            <w:szCs w:val="20"/>
          </w:rPr>
          <w:t>N 76-оз</w:t>
        </w:r>
      </w:hyperlink>
      <w:r>
        <w:rPr>
          <w:rFonts w:ascii="Arial" w:hAnsi="Arial" w:cs="Arial"/>
          <w:sz w:val="20"/>
          <w:szCs w:val="20"/>
        </w:rPr>
        <w:t>)</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3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27.11.2017 N 76-оз.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после завершения строительства индивидуального жилого дома и государственной регистрации права собственности на него в установленном действующим законодательством порядке имеют право бесплатно приобрести земельный участок в собственность.</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19.02.2013 </w:t>
      </w:r>
      <w:hyperlink r:id="rId40" w:history="1">
        <w:r>
          <w:rPr>
            <w:rFonts w:ascii="Arial" w:hAnsi="Arial" w:cs="Arial"/>
            <w:color w:val="0000FF"/>
            <w:sz w:val="20"/>
            <w:szCs w:val="20"/>
          </w:rPr>
          <w:t>N 8-оз</w:t>
        </w:r>
      </w:hyperlink>
      <w:r>
        <w:rPr>
          <w:rFonts w:ascii="Arial" w:hAnsi="Arial" w:cs="Arial"/>
          <w:sz w:val="20"/>
          <w:szCs w:val="20"/>
        </w:rPr>
        <w:t xml:space="preserve">, от 06.06.2016 </w:t>
      </w:r>
      <w:hyperlink r:id="rId41" w:history="1">
        <w:r>
          <w:rPr>
            <w:rFonts w:ascii="Arial" w:hAnsi="Arial" w:cs="Arial"/>
            <w:color w:val="0000FF"/>
            <w:sz w:val="20"/>
            <w:szCs w:val="20"/>
          </w:rPr>
          <w:t>N 41-оз</w:t>
        </w:r>
      </w:hyperlink>
      <w:r>
        <w:rPr>
          <w:rFonts w:ascii="Arial" w:hAnsi="Arial" w:cs="Arial"/>
          <w:sz w:val="20"/>
          <w:szCs w:val="20"/>
        </w:rPr>
        <w:t>)</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Договор аренды с гражданами, указанными в </w:t>
      </w:r>
      <w:hyperlink w:anchor="Par20" w:history="1">
        <w:r>
          <w:rPr>
            <w:rFonts w:ascii="Arial" w:hAnsi="Arial" w:cs="Arial"/>
            <w:color w:val="0000FF"/>
            <w:sz w:val="20"/>
            <w:szCs w:val="20"/>
          </w:rPr>
          <w:t>пунктах 2</w:t>
        </w:r>
      </w:hyperlink>
      <w:r>
        <w:rPr>
          <w:rFonts w:ascii="Arial" w:hAnsi="Arial" w:cs="Arial"/>
          <w:sz w:val="20"/>
          <w:szCs w:val="20"/>
        </w:rPr>
        <w:t xml:space="preserve">, </w:t>
      </w:r>
      <w:hyperlink w:anchor="Par24" w:history="1">
        <w:r>
          <w:rPr>
            <w:rFonts w:ascii="Arial" w:hAnsi="Arial" w:cs="Arial"/>
            <w:color w:val="0000FF"/>
            <w:sz w:val="20"/>
            <w:szCs w:val="20"/>
          </w:rPr>
          <w:t>4</w:t>
        </w:r>
      </w:hyperlink>
      <w:r>
        <w:rPr>
          <w:rFonts w:ascii="Arial" w:hAnsi="Arial" w:cs="Arial"/>
          <w:sz w:val="20"/>
          <w:szCs w:val="20"/>
        </w:rPr>
        <w:t xml:space="preserve"> и </w:t>
      </w:r>
      <w:hyperlink w:anchor="Par28" w:history="1">
        <w:r>
          <w:rPr>
            <w:rFonts w:ascii="Arial" w:hAnsi="Arial" w:cs="Arial"/>
            <w:color w:val="0000FF"/>
            <w:sz w:val="20"/>
            <w:szCs w:val="20"/>
          </w:rPr>
          <w:t>6 части 1 статьи 1</w:t>
        </w:r>
      </w:hyperlink>
      <w:r>
        <w:rPr>
          <w:rFonts w:ascii="Arial" w:hAnsi="Arial" w:cs="Arial"/>
          <w:sz w:val="20"/>
          <w:szCs w:val="20"/>
        </w:rPr>
        <w:t xml:space="preserve"> настоящего областного закона, заключается с множественностью лиц на стороне арендатора земельного участка.</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4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27.11.2017 N 76-оз)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В случае достижения на момент заключения договора аренды земельного участка 18-летнего возраста детьми (одним из детей), являющимися членами многодетной семьи, семьи погибшего Героя Российской Федерации, семьи, имеющей в своем составе инвалида, на основании письменного заявления такие граждане вправе отказаться от включения их в договор аренды земельного участка с множественностью лиц на стороне арендатора.</w:t>
      </w:r>
      <w:proofErr w:type="gramEnd"/>
      <w:r>
        <w:rPr>
          <w:rFonts w:ascii="Arial" w:hAnsi="Arial" w:cs="Arial"/>
          <w:sz w:val="20"/>
          <w:szCs w:val="20"/>
        </w:rPr>
        <w:t xml:space="preserve"> При этом право многодетной семьи, семьи погибшего Героя Российской Федерации, семьи, имеющей в своем составе инвалида, на получение земельного участка в собственность бесплатно сохраняется.</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4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27.11.2017 N 76-оз)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 (за исключением случаев передачи прав и обязанностей по договору аренды земельного участка между членами многодетной семьи, членами семьи погибшего Героя Российской Федерации, членами семьи, имеющей в своем составе инвалида).</w:t>
      </w:r>
      <w:proofErr w:type="gramEnd"/>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w:t>
      </w:r>
      <w:hyperlink r:id="rId4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27.11.2017 N 76-оз)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Договор аренды земельного участка прекращает свое действие по истечении двадцати лет и не может считаться возобновленным на тех же условиях на неопределенный срок в случае, если право собственности гражданина на индивидуальный жилой дом не зарегистрировано в установленном действующим законодательством порядке до истечения указанного срока. Исполнительный орган государственной власти или орган местного самоуправления, предусмотренные </w:t>
      </w:r>
      <w:hyperlink r:id="rId45" w:history="1">
        <w:r>
          <w:rPr>
            <w:rFonts w:ascii="Arial" w:hAnsi="Arial" w:cs="Arial"/>
            <w:color w:val="0000FF"/>
            <w:sz w:val="20"/>
            <w:szCs w:val="20"/>
          </w:rPr>
          <w:t>статьей 39.2</w:t>
        </w:r>
      </w:hyperlink>
      <w:r>
        <w:rPr>
          <w:rFonts w:ascii="Arial" w:hAnsi="Arial" w:cs="Arial"/>
          <w:sz w:val="20"/>
          <w:szCs w:val="20"/>
        </w:rPr>
        <w:t xml:space="preserve"> Земельного кодекса Российской Федерации, в течение десяти дней направляет гражданину уведомление о прекращении действия договора.</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гражданин утрачивает право на предоставление земельного участка, возникшее в соответствии с настоящим областным законом.</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w:t>
      </w:r>
      <w:hyperlink r:id="rId4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27.11.2017 N 76-оз)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основании письменного заявления гражданина ранее заключенный договор аренды земельного участка подлежит продлению на срок, суммарно составляющий двадцать лет с момента его заключения.</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w:t>
      </w:r>
      <w:hyperlink r:id="rId4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27.11.2017 N 76-оз)</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17.06.2011 N 48-оз)</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Гражданам, указанным в </w:t>
      </w:r>
      <w:hyperlink w:anchor="Par12"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проживающим на территории поселения, входящего в состав муниципального района, земельные участки для индивидуального жилищного строительства предоставляются в границах населенных пунктов соответствующего поселения.</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bookmarkStart w:id="7" w:name="Par73"/>
      <w:bookmarkEnd w:id="7"/>
      <w:r>
        <w:rPr>
          <w:rFonts w:ascii="Arial" w:hAnsi="Arial" w:cs="Arial"/>
          <w:sz w:val="20"/>
          <w:szCs w:val="20"/>
        </w:rPr>
        <w:t xml:space="preserve">2. </w:t>
      </w:r>
      <w:proofErr w:type="gramStart"/>
      <w:r>
        <w:rPr>
          <w:rFonts w:ascii="Arial" w:hAnsi="Arial" w:cs="Arial"/>
          <w:sz w:val="20"/>
          <w:szCs w:val="20"/>
        </w:rPr>
        <w:t>При условии наличия в границах населенных пунктов поселения, входящего в состав муниципального района, земельных участков, предоставляемых в соответствии с настоящим областным законом, и при условии отсутствия имеющих право на получение указанных земельных участков граждан, проживающих на территории данного поселения, земельные участки для индивидуального жилищного строительства предоставляются гражданам, проживающим на территории других поселений соответствующего муниципального района.</w:t>
      </w:r>
      <w:proofErr w:type="gramEnd"/>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Гражданам, указанным в </w:t>
      </w:r>
      <w:hyperlink w:anchor="Par12"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проживающим на территории городского округа, земельные участки для индивидуального жилищного строительства предоставляются в границах населенного пункта городского округа.</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отсутствия в границах населенного пункта городского округа земельных участков, предоставляемых в соответствии с настоящим областным законом, земельные участки предоставляются в </w:t>
      </w:r>
      <w:r>
        <w:rPr>
          <w:rFonts w:ascii="Arial" w:hAnsi="Arial" w:cs="Arial"/>
          <w:sz w:val="20"/>
          <w:szCs w:val="20"/>
        </w:rPr>
        <w:lastRenderedPageBreak/>
        <w:t xml:space="preserve">границах населенных пунктов поселений муниципальных районов, граничащих с городским округом, при наличии условий, предусмотренных </w:t>
      </w:r>
      <w:hyperlink w:anchor="Par73"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3-1</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81-оз)</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rPr>
          <w:rFonts w:ascii="Arial" w:hAnsi="Arial" w:cs="Arial"/>
          <w:sz w:val="20"/>
          <w:szCs w:val="20"/>
        </w:rPr>
      </w:pPr>
      <w:bookmarkStart w:id="8" w:name="Par80"/>
      <w:bookmarkEnd w:id="8"/>
      <w:r>
        <w:rPr>
          <w:rFonts w:ascii="Arial" w:hAnsi="Arial" w:cs="Arial"/>
          <w:sz w:val="20"/>
          <w:szCs w:val="20"/>
        </w:rPr>
        <w:t xml:space="preserve">1. Предельные размеры земельных участков, предоставляемых бесплатно гражданам для индивидуального жилищного строительства по основаниям, предусмотренным </w:t>
      </w:r>
      <w:hyperlink w:anchor="Par12" w:history="1">
        <w:r>
          <w:rPr>
            <w:rFonts w:ascii="Arial" w:hAnsi="Arial" w:cs="Arial"/>
            <w:color w:val="0000FF"/>
            <w:sz w:val="20"/>
            <w:szCs w:val="20"/>
          </w:rPr>
          <w:t>статьей 1</w:t>
        </w:r>
      </w:hyperlink>
      <w:r>
        <w:rPr>
          <w:rFonts w:ascii="Arial" w:hAnsi="Arial" w:cs="Arial"/>
          <w:sz w:val="20"/>
          <w:szCs w:val="20"/>
        </w:rPr>
        <w:t xml:space="preserve"> настоящего областного закона, расположенных в границах:</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сельских поселений составляют:</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минимальный размер - 0,10 га,</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размер - 0,25 га;</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городского округа Ленинградской области и городских поселений составляют:</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минимальный размер - 0,06 га,</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размер - 0,25 га.</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правилами землепользования и застройки городского поселения, городского округа предусмотрен иной максимальный размер земельного участка, предоставляемого для индивидуального жилищного строительства, то применяется размер земельного участка, установленный правилами землепользования и застройки городского поселения, городского округа.</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основании письменного заявления граждан им может быть предоставлен земельный участок меньше предельного минимального размера, установленного </w:t>
      </w:r>
      <w:hyperlink w:anchor="Par80"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81-оз)</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Для приобретения земельного участка по основаниям, установленным </w:t>
      </w:r>
      <w:hyperlink w:anchor="Par15" w:history="1">
        <w:r>
          <w:rPr>
            <w:rFonts w:ascii="Arial" w:hAnsi="Arial" w:cs="Arial"/>
            <w:color w:val="0000FF"/>
            <w:sz w:val="20"/>
            <w:szCs w:val="20"/>
          </w:rPr>
          <w:t>частью 1 статьи 1</w:t>
        </w:r>
      </w:hyperlink>
      <w:r>
        <w:rPr>
          <w:rFonts w:ascii="Arial" w:hAnsi="Arial" w:cs="Arial"/>
          <w:sz w:val="20"/>
          <w:szCs w:val="20"/>
        </w:rPr>
        <w:t xml:space="preserve"> настоящего областного закона, гражданин подает в уполномоченный орган местного самоуправления муниципального района или городского округа по месту жительства (далее - орган учета) 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 имеющего право на предоставление земельного участка в собственность бесплатно</w:t>
      </w:r>
      <w:proofErr w:type="gramEnd"/>
      <w:r>
        <w:rPr>
          <w:rFonts w:ascii="Arial" w:hAnsi="Arial" w:cs="Arial"/>
          <w:sz w:val="20"/>
          <w:szCs w:val="20"/>
        </w:rPr>
        <w:t xml:space="preserve"> (далее - заявление). В заявлении указывается основание предоставления гражданину земельного участка в собственность бесплатно.</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41-оз)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вправе состоять на учете только в одном органе учета.</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утверждается Правительством Ленинградской области.</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bookmarkStart w:id="9" w:name="Par97"/>
      <w:bookmarkEnd w:id="9"/>
      <w:r>
        <w:rPr>
          <w:rFonts w:ascii="Arial" w:hAnsi="Arial" w:cs="Arial"/>
          <w:sz w:val="20"/>
          <w:szCs w:val="20"/>
        </w:rPr>
        <w:t>2. При подаче заявления предъявляются документы, перечень и порядок предоставления которых устанавливаются Правительством Ленинградской области.</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Гражданину выдается расписка в получении заявления и документов.</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принятых на учет гражданах включаются в журнал учета граждан, имеющих право на бесплатное предоставление в собственность земельного участка (далее - журнал).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Заявление в течение тридцати календарных дней со дня поступления рассматривается органом учета и по нему принимается одно из следующих решений:</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постановке на учет;</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постановке на учет.</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Основаниями для отказа в постановке на учет являются:</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права на бесплатное предоставление в собственность земельного участка в соответствии с настоящим областным законом;</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непредставление или представление в неполном объеме документов, определенных </w:t>
      </w:r>
      <w:hyperlink w:anchor="Par97"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в представленных документах недостоверных сведений;</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подача заявления лицом, не уполномоченным на осуществление таких действий.</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Граждане, принятые на учет, заносятся в журнал в порядке очередности.</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Очередность постановки гражданина на учет определяется датой принятия заявления.</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учета ведется отдельный учет граждан, имеющих в соответствии с настоящим областным законом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Граждане снимаются с учета в следующих случаях:</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подача ими заявления о снятии с учета;</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утрата права на предоставление земельного участка, возникшего в соответствии с настоящим областным законом;</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установление факта постановки на учет с использованием подложных документов </w:t>
      </w:r>
      <w:proofErr w:type="gramStart"/>
      <w:r>
        <w:rPr>
          <w:rFonts w:ascii="Arial" w:hAnsi="Arial" w:cs="Arial"/>
          <w:sz w:val="20"/>
          <w:szCs w:val="20"/>
        </w:rPr>
        <w:t>и(</w:t>
      </w:r>
      <w:proofErr w:type="gramEnd"/>
      <w:r>
        <w:rPr>
          <w:rFonts w:ascii="Arial" w:hAnsi="Arial" w:cs="Arial"/>
          <w:sz w:val="20"/>
          <w:szCs w:val="20"/>
        </w:rPr>
        <w:t>или) недостоверных сведений, послуживших основанием для принятия на учет;</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реализация права гражданина на бесплатное предоставление земельного участка в соответствии с законодательством Российской Федерации;</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27.11.2017 N 76-оз)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выезд гражданина на постоянное место жительства в другой субъект Российской Федерации или за пределы Российской Федерации;</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изменение (утрата) гражданства Российской Федерации;</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предоставление жилого помещения по договору социального найма в соответствии со </w:t>
      </w:r>
      <w:hyperlink r:id="rId53" w:history="1">
        <w:r>
          <w:rPr>
            <w:rFonts w:ascii="Arial" w:hAnsi="Arial" w:cs="Arial"/>
            <w:color w:val="0000FF"/>
            <w:sz w:val="20"/>
            <w:szCs w:val="20"/>
          </w:rPr>
          <w:t>статьей 57</w:t>
        </w:r>
      </w:hyperlink>
      <w:r>
        <w:rPr>
          <w:rFonts w:ascii="Arial" w:hAnsi="Arial" w:cs="Arial"/>
          <w:sz w:val="20"/>
          <w:szCs w:val="20"/>
        </w:rPr>
        <w:t xml:space="preserve"> Жилищного кодекса Российской Федерации, за исключением граждан, имеющих трех и более детей.</w:t>
      </w:r>
    </w:p>
    <w:p w:rsidR="00AB6B25" w:rsidRDefault="00AB6B25" w:rsidP="00AB6B2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w:t>
      </w:r>
      <w:proofErr w:type="gramStart"/>
      <w:r>
        <w:rPr>
          <w:rFonts w:ascii="Arial" w:hAnsi="Arial" w:cs="Arial"/>
          <w:sz w:val="20"/>
          <w:szCs w:val="20"/>
        </w:rPr>
        <w:t>введен</w:t>
      </w:r>
      <w:proofErr w:type="gramEnd"/>
      <w:r>
        <w:rPr>
          <w:rFonts w:ascii="Arial" w:hAnsi="Arial" w:cs="Arial"/>
          <w:sz w:val="20"/>
          <w:szCs w:val="20"/>
        </w:rPr>
        <w:t xml:space="preserve"> </w:t>
      </w:r>
      <w:hyperlink r:id="rId5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27.11.2017 N 76-оз)</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w:t>
      </w:r>
      <w:hyperlink w:anchor="Par20" w:history="1">
        <w:r>
          <w:rPr>
            <w:rFonts w:ascii="Arial" w:hAnsi="Arial" w:cs="Arial"/>
            <w:color w:val="0000FF"/>
            <w:sz w:val="20"/>
            <w:szCs w:val="20"/>
          </w:rPr>
          <w:t>пунктом 2 части 1 статьи 1</w:t>
        </w:r>
      </w:hyperlink>
      <w:r>
        <w:rPr>
          <w:rFonts w:ascii="Arial" w:hAnsi="Arial" w:cs="Arial"/>
          <w:sz w:val="20"/>
          <w:szCs w:val="20"/>
        </w:rPr>
        <w:t xml:space="preserve"> настоящего областного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roofErr w:type="gramEnd"/>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о снятии с учета принимается органом учета, принявшим решение о постановке на учет в целях бесплатного предоставления в собственность земельного участка в соответствии с настоящим областным законом.</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снятии с учета направляется гражданину заказным письмом с уведомлением о вручении в течение пяти рабочих дней со дня принятия этого решения.</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снятии с учета может быть обжаловано в порядке, установленном законодательством Российской Федерации.</w:t>
      </w:r>
    </w:p>
    <w:p w:rsidR="00AB6B25" w:rsidRDefault="00AB6B25" w:rsidP="00AB6B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Отказ в предоставлении земельного участка гражданину, состоящему на учете в качестве лица, имеющего право на предоставление земельного участка в собственность бесплатно, не допускается.</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по истечении десяти дней со дня его официального опубликования.</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AB6B25" w:rsidRDefault="00AB6B25" w:rsidP="00AB6B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AB6B25" w:rsidRDefault="00AB6B25" w:rsidP="00AB6B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AB6B25" w:rsidRDefault="00AB6B25" w:rsidP="00AB6B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AB6B25" w:rsidRDefault="00AB6B25" w:rsidP="00AB6B25">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AB6B25" w:rsidRDefault="00AB6B25" w:rsidP="00AB6B25">
      <w:pPr>
        <w:autoSpaceDE w:val="0"/>
        <w:autoSpaceDN w:val="0"/>
        <w:adjustRightInd w:val="0"/>
        <w:spacing w:before="200" w:after="0" w:line="240" w:lineRule="auto"/>
        <w:rPr>
          <w:rFonts w:ascii="Arial" w:hAnsi="Arial" w:cs="Arial"/>
          <w:sz w:val="20"/>
          <w:szCs w:val="20"/>
        </w:rPr>
      </w:pPr>
      <w:r>
        <w:rPr>
          <w:rFonts w:ascii="Arial" w:hAnsi="Arial" w:cs="Arial"/>
          <w:sz w:val="20"/>
          <w:szCs w:val="20"/>
        </w:rPr>
        <w:t>14 октября 2008 года</w:t>
      </w:r>
    </w:p>
    <w:p w:rsidR="00AB6B25" w:rsidRDefault="00AB6B25" w:rsidP="00AB6B2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105-оз</w:t>
      </w:r>
    </w:p>
    <w:p w:rsidR="00AB6B25" w:rsidRDefault="00AB6B25" w:rsidP="00AB6B25">
      <w:pPr>
        <w:autoSpaceDE w:val="0"/>
        <w:autoSpaceDN w:val="0"/>
        <w:adjustRightInd w:val="0"/>
        <w:spacing w:after="0" w:line="240" w:lineRule="auto"/>
        <w:ind w:firstLine="540"/>
        <w:jc w:val="both"/>
        <w:rPr>
          <w:rFonts w:ascii="Arial" w:hAnsi="Arial" w:cs="Arial"/>
          <w:sz w:val="20"/>
          <w:szCs w:val="20"/>
        </w:rPr>
      </w:pPr>
    </w:p>
    <w:p w:rsidR="00EF115B" w:rsidRDefault="00EF115B"/>
    <w:sectPr w:rsidR="00EF115B" w:rsidSect="000D09C5">
      <w:pgSz w:w="11906" w:h="16838"/>
      <w:pgMar w:top="244" w:right="624" w:bottom="244" w:left="56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6B25"/>
    <w:rsid w:val="00AB6B25"/>
    <w:rsid w:val="00EF1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931F5874CA9FE957E69269CD42DD40FA1263310C682D80235EF778F554858A8BC5E3A718895487mBn6M" TargetMode="External"/><Relationship Id="rId18" Type="http://schemas.openxmlformats.org/officeDocument/2006/relationships/hyperlink" Target="consultantplus://offline/ref=51931F5874CA9FE957E69269CD42DD40FA1D62370A6A2D80235EF778F554858A8BC5E3A718895486mBnFM" TargetMode="External"/><Relationship Id="rId26" Type="http://schemas.openxmlformats.org/officeDocument/2006/relationships/hyperlink" Target="consultantplus://offline/ref=51931F5874CA9FE957E69269CD42DD40FA1263310C682D80235EF778F554858A8BC5E3A718895486mBn9M" TargetMode="External"/><Relationship Id="rId39" Type="http://schemas.openxmlformats.org/officeDocument/2006/relationships/hyperlink" Target="consultantplus://offline/ref=51931F5874CA9FE957E69269CD42DD40FA1D62370A6A2D80235EF778F554858A8BC5E3A718895486mBn9M" TargetMode="External"/><Relationship Id="rId21" Type="http://schemas.openxmlformats.org/officeDocument/2006/relationships/hyperlink" Target="consultantplus://offline/ref=51931F5874CA9FE957E69269CD42DD40FA1263310C682D80235EF778F554858A8BC5E3A718895486mBnDM" TargetMode="External"/><Relationship Id="rId34" Type="http://schemas.openxmlformats.org/officeDocument/2006/relationships/hyperlink" Target="consultantplus://offline/ref=51931F5874CA9FE957E69269CD42DD40FA13643F0E6E2D80235EF778F554858A8BC5E3A718895486mBn9M" TargetMode="External"/><Relationship Id="rId42" Type="http://schemas.openxmlformats.org/officeDocument/2006/relationships/hyperlink" Target="consultantplus://offline/ref=51931F5874CA9FE957E69269CD42DD40FA1D62370A6A2D80235EF778F554858A8BC5E3A718895486mBn8M" TargetMode="External"/><Relationship Id="rId47" Type="http://schemas.openxmlformats.org/officeDocument/2006/relationships/hyperlink" Target="consultantplus://offline/ref=51931F5874CA9FE957E69269CD42DD40FA1D62370A6A2D80235EF778F554858A8BC5E3A718895485mBnCM" TargetMode="External"/><Relationship Id="rId50" Type="http://schemas.openxmlformats.org/officeDocument/2006/relationships/hyperlink" Target="consultantplus://offline/ref=51931F5874CA9FE957E69269CD42DD40FA1263310C682D80235EF778F554858A8BC5E3A718895484mBnCM" TargetMode="External"/><Relationship Id="rId55" Type="http://schemas.openxmlformats.org/officeDocument/2006/relationships/fontTable" Target="fontTable.xml"/><Relationship Id="rId7" Type="http://schemas.openxmlformats.org/officeDocument/2006/relationships/hyperlink" Target="consultantplus://offline/ref=51931F5874CA9FE957E69269CD42DD40FA10603F0E672D80235EF778F554858A8BC5E3A718895487mBn7M" TargetMode="External"/><Relationship Id="rId12" Type="http://schemas.openxmlformats.org/officeDocument/2006/relationships/hyperlink" Target="consultantplus://offline/ref=51931F5874CA9FE957E69269CD42DD40FA1D62370A6A2D80235EF778F554858A8BC5E3A718895487mBn7M" TargetMode="External"/><Relationship Id="rId17" Type="http://schemas.openxmlformats.org/officeDocument/2006/relationships/hyperlink" Target="consultantplus://offline/ref=51931F5874CA9FE957E68D78D842DD40F91C6635036C2D80235EF778F554858A8BC5E3A71889578EmBn9M" TargetMode="External"/><Relationship Id="rId25" Type="http://schemas.openxmlformats.org/officeDocument/2006/relationships/hyperlink" Target="consultantplus://offline/ref=51931F5874CA9FE957E68D78D842DD40F9156831026E2D80235EF778F5m5n4M" TargetMode="External"/><Relationship Id="rId33" Type="http://schemas.openxmlformats.org/officeDocument/2006/relationships/hyperlink" Target="consultantplus://offline/ref=51931F5874CA9FE957E69269CD42DD40FA1D62370A6A2D80235EF778F554858A8BC5E3A718895486mBnDM" TargetMode="External"/><Relationship Id="rId38" Type="http://schemas.openxmlformats.org/officeDocument/2006/relationships/hyperlink" Target="consultantplus://offline/ref=51931F5874CA9FE957E69269CD42DD40FA1D62370A6A2D80235EF778F554858A8BC5E3A718895486mBnAM" TargetMode="External"/><Relationship Id="rId46" Type="http://schemas.openxmlformats.org/officeDocument/2006/relationships/hyperlink" Target="consultantplus://offline/ref=51931F5874CA9FE957E69269CD42DD40FA1D62370A6A2D80235EF778F554858A8BC5E3A718895485mBnEM" TargetMode="External"/><Relationship Id="rId2" Type="http://schemas.openxmlformats.org/officeDocument/2006/relationships/settings" Target="settings.xml"/><Relationship Id="rId16" Type="http://schemas.openxmlformats.org/officeDocument/2006/relationships/hyperlink" Target="consultantplus://offline/ref=51931F5874CA9FE957E68D78D842DD40F91C673E02662D80235EF778F554858A8BC5E3A21Em8nAM" TargetMode="External"/><Relationship Id="rId20" Type="http://schemas.openxmlformats.org/officeDocument/2006/relationships/hyperlink" Target="consultantplus://offline/ref=51931F5874CA9FE957E69269CD42DD40FA1263310C682D80235EF778F554858A8BC5E3A718895481mBn7M" TargetMode="External"/><Relationship Id="rId29" Type="http://schemas.openxmlformats.org/officeDocument/2006/relationships/hyperlink" Target="consultantplus://offline/ref=51931F5874CA9FE957E69269CD42DD40FA13643F0E6E2D80235EF778F554858A8BC5E3A718895486mBnEM" TargetMode="External"/><Relationship Id="rId41" Type="http://schemas.openxmlformats.org/officeDocument/2006/relationships/hyperlink" Target="consultantplus://offline/ref=51931F5874CA9FE957E69269CD42DD40FA1365370F662D80235EF778F554858A8BC5E3A718895487mBn6M" TargetMode="External"/><Relationship Id="rId54" Type="http://schemas.openxmlformats.org/officeDocument/2006/relationships/hyperlink" Target="consultantplus://offline/ref=51931F5874CA9FE957E69269CD42DD40FA1D62370A6A2D80235EF778F554858A8BC5E3A718895485mBn8M" TargetMode="External"/><Relationship Id="rId1" Type="http://schemas.openxmlformats.org/officeDocument/2006/relationships/styles" Target="styles.xml"/><Relationship Id="rId6" Type="http://schemas.openxmlformats.org/officeDocument/2006/relationships/hyperlink" Target="consultantplus://offline/ref=51931F5874CA9FE957E69269CD42DD40FA106035026F2D80235EF778F554858A8BC5E3A718895487mBn7M" TargetMode="External"/><Relationship Id="rId11" Type="http://schemas.openxmlformats.org/officeDocument/2006/relationships/hyperlink" Target="consultantplus://offline/ref=51931F5874CA9FE957E69269CD42DD40FA13643F0E6E2D80235EF778F554858A8BC5E3A718895487mBn7M" TargetMode="External"/><Relationship Id="rId24" Type="http://schemas.openxmlformats.org/officeDocument/2006/relationships/hyperlink" Target="consultantplus://offline/ref=51931F5874CA9FE957E69269CD42DD40FA1263310C682D80235EF778F554858A8BC5E3A718895486mBnBM" TargetMode="External"/><Relationship Id="rId32" Type="http://schemas.openxmlformats.org/officeDocument/2006/relationships/hyperlink" Target="consultantplus://offline/ref=51931F5874CA9FE957E68D78D842DD40F91C6635036C2D80235EF778F554858A8BC5E3A71889578EmBn9M" TargetMode="External"/><Relationship Id="rId37" Type="http://schemas.openxmlformats.org/officeDocument/2006/relationships/hyperlink" Target="consultantplus://offline/ref=51931F5874CA9FE957E69269CD42DD40FA156335026B2D80235EF778F554858A8BC5E3A718895485mBnCM" TargetMode="External"/><Relationship Id="rId40" Type="http://schemas.openxmlformats.org/officeDocument/2006/relationships/hyperlink" Target="consultantplus://offline/ref=51931F5874CA9FE957E69269CD42DD40FA17633503692D80235EF778F554858A8BC5E3A718895486mBnCM" TargetMode="External"/><Relationship Id="rId45" Type="http://schemas.openxmlformats.org/officeDocument/2006/relationships/hyperlink" Target="consultantplus://offline/ref=51931F5874CA9FE957E68D78D842DD40F91C673E02662D80235EF778F554858A8BC5E3A21Bm8n8M" TargetMode="External"/><Relationship Id="rId53" Type="http://schemas.openxmlformats.org/officeDocument/2006/relationships/hyperlink" Target="consultantplus://offline/ref=51931F5874CA9FE957E68D78D842DD40F91C6635036C2D80235EF778F554858A8BC5E3A71889578EmBn9M" TargetMode="External"/><Relationship Id="rId5" Type="http://schemas.openxmlformats.org/officeDocument/2006/relationships/hyperlink" Target="consultantplus://offline/ref=51931F5874CA9FE957E69269CD42DD40FA17633503692D80235EF778F554858A8BC5E3A718895487mBn7M" TargetMode="External"/><Relationship Id="rId15" Type="http://schemas.openxmlformats.org/officeDocument/2006/relationships/hyperlink" Target="consultantplus://offline/ref=51931F5874CA9FE957E68D78D842DD40F91C673E02662D80235EF778F554858A8BC5E3A71A8Dm5n2M" TargetMode="External"/><Relationship Id="rId23" Type="http://schemas.openxmlformats.org/officeDocument/2006/relationships/hyperlink" Target="consultantplus://offline/ref=51931F5874CA9FE957E69269CD42DD40FA1D633E0B6B2D80235EF778F554858A8BC5E3A718895484mBnBM" TargetMode="External"/><Relationship Id="rId28" Type="http://schemas.openxmlformats.org/officeDocument/2006/relationships/hyperlink" Target="consultantplus://offline/ref=51931F5874CA9FE957E69269CD42DD40FA13643F0E6E2D80235EF778F554858A8BC5E3A718895487mBn6M" TargetMode="External"/><Relationship Id="rId36" Type="http://schemas.openxmlformats.org/officeDocument/2006/relationships/hyperlink" Target="consultantplus://offline/ref=51931F5874CA9FE957E69269CD42DD40FA1263310C682D80235EF778F554858A8BC5E3A718895485mBnFM" TargetMode="External"/><Relationship Id="rId49" Type="http://schemas.openxmlformats.org/officeDocument/2006/relationships/hyperlink" Target="consultantplus://offline/ref=51931F5874CA9FE957E69269CD42DD40FA1263310C682D80235EF778F554858A8BC5E3A718895485mBnDM" TargetMode="External"/><Relationship Id="rId10" Type="http://schemas.openxmlformats.org/officeDocument/2006/relationships/hyperlink" Target="consultantplus://offline/ref=51931F5874CA9FE957E69269CD42DD40FA1365370F662D80235EF778F554858A8BC5E3A718895487mBn7M" TargetMode="External"/><Relationship Id="rId19" Type="http://schemas.openxmlformats.org/officeDocument/2006/relationships/hyperlink" Target="consultantplus://offline/ref=51931F5874CA9FE957E68D78D842DD40F91C6635036C2D80235EF778F554858A8BC5E3A718895781mBnEM" TargetMode="External"/><Relationship Id="rId31" Type="http://schemas.openxmlformats.org/officeDocument/2006/relationships/hyperlink" Target="consultantplus://offline/ref=51931F5874CA9FE957E69269CD42DD40FA13643F0E6E2D80235EF778F554858A8BC5E3A718895486mBnCM" TargetMode="External"/><Relationship Id="rId44" Type="http://schemas.openxmlformats.org/officeDocument/2006/relationships/hyperlink" Target="consultantplus://offline/ref=51931F5874CA9FE957E69269CD42DD40FA1D62370A6A2D80235EF778F554858A8BC5E3A718895485mBnFM" TargetMode="External"/><Relationship Id="rId52" Type="http://schemas.openxmlformats.org/officeDocument/2006/relationships/hyperlink" Target="consultantplus://offline/ref=51931F5874CA9FE957E69269CD42DD40FA1D62370A6A2D80235EF778F554858A8BC5E3A718895485mBnAM" TargetMode="External"/><Relationship Id="rId4" Type="http://schemas.openxmlformats.org/officeDocument/2006/relationships/hyperlink" Target="consultantplus://offline/ref=51931F5874CA9FE957E69269CD42DD40FA156335026B2D80235EF778F554858A8BC5E3A718895487mBn7M" TargetMode="External"/><Relationship Id="rId9" Type="http://schemas.openxmlformats.org/officeDocument/2006/relationships/hyperlink" Target="consultantplus://offline/ref=51931F5874CA9FE957E69269CD42DD40FA1D633E0B6B2D80235EF778F554858A8BC5E3A718895484mBnBM" TargetMode="External"/><Relationship Id="rId14" Type="http://schemas.openxmlformats.org/officeDocument/2006/relationships/hyperlink" Target="consultantplus://offline/ref=51931F5874CA9FE957E69269CD42DD40FA156335026B2D80235EF778F554858A8BC5E3A718895487mBn6M" TargetMode="External"/><Relationship Id="rId22" Type="http://schemas.openxmlformats.org/officeDocument/2006/relationships/hyperlink" Target="consultantplus://offline/ref=51931F5874CA9FE957E68D78D842DD40F91C6635036C2D80235EF778F554858A8BC5E3A718895781mBnEM" TargetMode="External"/><Relationship Id="rId27" Type="http://schemas.openxmlformats.org/officeDocument/2006/relationships/hyperlink" Target="consultantplus://offline/ref=51931F5874CA9FE957E68D78D842DD40F91C6635036C2D80235EF778F554858A8BC5E3A718895781mBnEM" TargetMode="External"/><Relationship Id="rId30" Type="http://schemas.openxmlformats.org/officeDocument/2006/relationships/hyperlink" Target="consultantplus://offline/ref=51931F5874CA9FE957E69269CD42DD40FA106035026F2D80235EF778F554858A8BC5E3A718895487mBn7M" TargetMode="External"/><Relationship Id="rId35" Type="http://schemas.openxmlformats.org/officeDocument/2006/relationships/hyperlink" Target="consultantplus://offline/ref=51931F5874CA9FE957E69269CD42DD40FA13643F0E6E2D80235EF778F554858A8BC5E3A718895486mBn7M" TargetMode="External"/><Relationship Id="rId43" Type="http://schemas.openxmlformats.org/officeDocument/2006/relationships/hyperlink" Target="consultantplus://offline/ref=51931F5874CA9FE957E69269CD42DD40FA1D62370A6A2D80235EF778F554858A8BC5E3A718895486mBn6M" TargetMode="External"/><Relationship Id="rId48" Type="http://schemas.openxmlformats.org/officeDocument/2006/relationships/hyperlink" Target="consultantplus://offline/ref=51931F5874CA9FE957E69269CD42DD40FA156335026B2D80235EF778F554858A8BC5E3A718895485mBnAM" TargetMode="External"/><Relationship Id="rId56" Type="http://schemas.openxmlformats.org/officeDocument/2006/relationships/theme" Target="theme/theme1.xml"/><Relationship Id="rId8" Type="http://schemas.openxmlformats.org/officeDocument/2006/relationships/hyperlink" Target="consultantplus://offline/ref=51931F5874CA9FE957E69269CD42DD40FA1263310C682D80235EF778F554858A8BC5E3A718895487mBn7M" TargetMode="External"/><Relationship Id="rId51" Type="http://schemas.openxmlformats.org/officeDocument/2006/relationships/hyperlink" Target="consultantplus://offline/ref=51931F5874CA9FE957E69269CD42DD40FA1365370F662D80235EF778F554858A8BC5E3A718895486mBnF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4184</Words>
  <Characters>23850</Characters>
  <Application>Microsoft Office Word</Application>
  <DocSecurity>0</DocSecurity>
  <Lines>198</Lines>
  <Paragraphs>55</Paragraphs>
  <ScaleCrop>false</ScaleCrop>
  <Company/>
  <LinksUpToDate>false</LinksUpToDate>
  <CharactersWithSpaces>27979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rydenko_ae</dc:creator>
  <cp:keywords/>
  <dc:description/>
  <cp:lastModifiedBy>rydenko_ae</cp:lastModifiedBy>
  <cp:revision>3</cp:revision>
  <dcterms:created xsi:type="dcterms:W3CDTF">2018-01-17T12:40:00Z</dcterms:created>
  <dcterms:modified xsi:type="dcterms:W3CDTF">2018-01-17T12:40:00Z</dcterms:modified>
</cp:coreProperties>
</file>