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BB" w:rsidRDefault="00995DBB" w:rsidP="00483E33">
      <w:pPr>
        <w:ind w:firstLine="6840"/>
        <w:jc w:val="right"/>
        <w:rPr>
          <w:sz w:val="20"/>
          <w:szCs w:val="20"/>
        </w:rPr>
      </w:pPr>
    </w:p>
    <w:p w:rsidR="00995DBB" w:rsidRPr="001E20AC" w:rsidRDefault="00995DBB" w:rsidP="00995DBB">
      <w:pPr>
        <w:tabs>
          <w:tab w:val="left" w:pos="709"/>
          <w:tab w:val="left" w:pos="7938"/>
        </w:tabs>
        <w:jc w:val="center"/>
        <w:rPr>
          <w:b/>
          <w:sz w:val="22"/>
          <w:szCs w:val="22"/>
        </w:rPr>
      </w:pPr>
      <w:r w:rsidRPr="00641510">
        <w:rPr>
          <w:sz w:val="28"/>
          <w:szCs w:val="28"/>
        </w:rPr>
        <w:t xml:space="preserve">     </w:t>
      </w:r>
      <w:r w:rsidRPr="001E20AC">
        <w:rPr>
          <w:b/>
          <w:sz w:val="22"/>
          <w:szCs w:val="22"/>
        </w:rPr>
        <w:t xml:space="preserve">АДМИНИСТРАЦИЯ </w:t>
      </w:r>
    </w:p>
    <w:p w:rsidR="00995DBB" w:rsidRPr="001E20AC" w:rsidRDefault="00995DBB" w:rsidP="00995DBB">
      <w:pPr>
        <w:tabs>
          <w:tab w:val="left" w:pos="709"/>
          <w:tab w:val="left" w:pos="7938"/>
        </w:tabs>
        <w:jc w:val="center"/>
        <w:rPr>
          <w:b/>
          <w:sz w:val="22"/>
          <w:szCs w:val="22"/>
        </w:rPr>
      </w:pPr>
      <w:r w:rsidRPr="001E20AC">
        <w:rPr>
          <w:b/>
          <w:sz w:val="22"/>
          <w:szCs w:val="22"/>
        </w:rPr>
        <w:t>КИРОВСК</w:t>
      </w:r>
      <w:r>
        <w:rPr>
          <w:b/>
          <w:sz w:val="22"/>
          <w:szCs w:val="22"/>
        </w:rPr>
        <w:t>ОГО</w:t>
      </w:r>
      <w:r w:rsidRPr="001E20AC">
        <w:rPr>
          <w:b/>
          <w:sz w:val="22"/>
          <w:szCs w:val="22"/>
        </w:rPr>
        <w:t xml:space="preserve">  МУНИЦИПАЛЬН</w:t>
      </w:r>
      <w:r>
        <w:rPr>
          <w:b/>
          <w:sz w:val="22"/>
          <w:szCs w:val="22"/>
        </w:rPr>
        <w:t>ОГО</w:t>
      </w:r>
      <w:r w:rsidRPr="001E20AC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</w:p>
    <w:p w:rsidR="00995DBB" w:rsidRPr="001E20AC" w:rsidRDefault="00995DBB" w:rsidP="00995DBB">
      <w:pPr>
        <w:tabs>
          <w:tab w:val="left" w:pos="709"/>
          <w:tab w:val="left" w:pos="7938"/>
        </w:tabs>
        <w:jc w:val="center"/>
        <w:rPr>
          <w:b/>
          <w:sz w:val="22"/>
          <w:szCs w:val="22"/>
        </w:rPr>
      </w:pPr>
      <w:r w:rsidRPr="001E20AC">
        <w:rPr>
          <w:b/>
          <w:sz w:val="22"/>
          <w:szCs w:val="22"/>
        </w:rPr>
        <w:t>ЛЕНИНГРАДСКОЙ ОБЛАСТИ</w:t>
      </w:r>
    </w:p>
    <w:p w:rsidR="00995DBB" w:rsidRPr="008F5EF3" w:rsidRDefault="00995DBB" w:rsidP="00995DBB">
      <w:pPr>
        <w:pStyle w:val="1"/>
        <w:rPr>
          <w:b/>
          <w:bCs/>
          <w:sz w:val="20"/>
          <w:szCs w:val="20"/>
        </w:rPr>
      </w:pPr>
    </w:p>
    <w:p w:rsidR="00995DBB" w:rsidRPr="00911EA9" w:rsidRDefault="00995DBB" w:rsidP="00995DBB">
      <w:pPr>
        <w:pStyle w:val="1"/>
        <w:jc w:val="center"/>
        <w:rPr>
          <w:b/>
          <w:bCs/>
        </w:rPr>
      </w:pPr>
      <w:r w:rsidRPr="00911EA9">
        <w:rPr>
          <w:b/>
          <w:bCs/>
        </w:rPr>
        <w:t>КОМИТЕТ ФИНАНСОВ  АДМИНИСТРАЦИИ</w:t>
      </w:r>
    </w:p>
    <w:p w:rsidR="00995DBB" w:rsidRPr="00911EA9" w:rsidRDefault="00995DBB" w:rsidP="00995DBB">
      <w:pPr>
        <w:pStyle w:val="1"/>
        <w:jc w:val="center"/>
        <w:rPr>
          <w:b/>
          <w:bCs/>
        </w:rPr>
      </w:pPr>
      <w:r w:rsidRPr="00911EA9">
        <w:rPr>
          <w:b/>
          <w:bCs/>
        </w:rPr>
        <w:t>КИРОВСК</w:t>
      </w:r>
      <w:r>
        <w:rPr>
          <w:b/>
          <w:bCs/>
        </w:rPr>
        <w:t>ОГО</w:t>
      </w:r>
      <w:r w:rsidRPr="00911EA9">
        <w:rPr>
          <w:b/>
          <w:bCs/>
        </w:rPr>
        <w:t xml:space="preserve">  МУНИЦИПАЛЬН</w:t>
      </w:r>
      <w:r>
        <w:rPr>
          <w:b/>
          <w:bCs/>
        </w:rPr>
        <w:t>ОГО</w:t>
      </w:r>
      <w:r w:rsidRPr="00911EA9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995DBB" w:rsidRPr="001E20AC" w:rsidRDefault="00995DBB" w:rsidP="00995DBB">
      <w:pPr>
        <w:pStyle w:val="1"/>
        <w:jc w:val="center"/>
        <w:rPr>
          <w:b/>
          <w:bCs/>
        </w:rPr>
      </w:pPr>
      <w:r w:rsidRPr="001E20AC">
        <w:rPr>
          <w:b/>
          <w:bCs/>
        </w:rPr>
        <w:t>ЛЕНИНГРАДСКОЙ ОБЛАСТИ</w:t>
      </w:r>
    </w:p>
    <w:p w:rsidR="00995DBB" w:rsidRPr="008F5EF3" w:rsidRDefault="00995DBB" w:rsidP="00995DBB">
      <w:pPr>
        <w:jc w:val="center"/>
        <w:rPr>
          <w:b/>
          <w:bCs/>
        </w:rPr>
      </w:pPr>
    </w:p>
    <w:p w:rsidR="00995DBB" w:rsidRPr="001E20AC" w:rsidRDefault="00995DBB" w:rsidP="00995DBB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E20AC">
        <w:rPr>
          <w:rFonts w:ascii="Times New Roman" w:hAnsi="Times New Roman" w:cs="Times New Roman"/>
          <w:iCs/>
          <w:sz w:val="28"/>
          <w:szCs w:val="28"/>
        </w:rPr>
        <w:t>РАСПОРЯЖЕНИЕ</w:t>
      </w:r>
    </w:p>
    <w:p w:rsidR="00995DBB" w:rsidRDefault="00995DBB" w:rsidP="00995DBB"/>
    <w:p w:rsidR="00995DBB" w:rsidRPr="005069D6" w:rsidRDefault="00995DBB" w:rsidP="00995DBB">
      <w:pPr>
        <w:jc w:val="center"/>
        <w:rPr>
          <w:sz w:val="28"/>
          <w:szCs w:val="28"/>
        </w:rPr>
      </w:pPr>
      <w:r w:rsidRPr="005069D6">
        <w:rPr>
          <w:sz w:val="28"/>
          <w:szCs w:val="28"/>
        </w:rPr>
        <w:t>от «</w:t>
      </w:r>
      <w:r w:rsidR="005069D6" w:rsidRPr="005069D6">
        <w:rPr>
          <w:sz w:val="28"/>
          <w:szCs w:val="28"/>
        </w:rPr>
        <w:t>26</w:t>
      </w:r>
      <w:r w:rsidRPr="005069D6">
        <w:rPr>
          <w:sz w:val="28"/>
          <w:szCs w:val="28"/>
        </w:rPr>
        <w:t xml:space="preserve">» </w:t>
      </w:r>
      <w:r w:rsidR="003D52A0" w:rsidRPr="005069D6">
        <w:rPr>
          <w:sz w:val="28"/>
          <w:szCs w:val="28"/>
        </w:rPr>
        <w:t xml:space="preserve">июля </w:t>
      </w:r>
      <w:r w:rsidRPr="005069D6">
        <w:rPr>
          <w:sz w:val="28"/>
          <w:szCs w:val="28"/>
        </w:rPr>
        <w:t>201</w:t>
      </w:r>
      <w:r w:rsidR="003D52A0" w:rsidRPr="005069D6">
        <w:rPr>
          <w:sz w:val="28"/>
          <w:szCs w:val="28"/>
        </w:rPr>
        <w:t>8</w:t>
      </w:r>
      <w:r w:rsidRPr="005069D6">
        <w:rPr>
          <w:sz w:val="28"/>
          <w:szCs w:val="28"/>
        </w:rPr>
        <w:t xml:space="preserve"> года № </w:t>
      </w:r>
      <w:r w:rsidR="005069D6" w:rsidRPr="005069D6">
        <w:rPr>
          <w:sz w:val="28"/>
          <w:szCs w:val="28"/>
        </w:rPr>
        <w:t>51</w:t>
      </w:r>
    </w:p>
    <w:p w:rsidR="00405F35" w:rsidRDefault="00405F35" w:rsidP="00995DBB">
      <w:pPr>
        <w:jc w:val="center"/>
      </w:pPr>
    </w:p>
    <w:p w:rsidR="00405F35" w:rsidRDefault="00405F35" w:rsidP="00405F35">
      <w:pPr>
        <w:pStyle w:val="ConsPlusTitle"/>
        <w:widowControl/>
        <w:jc w:val="center"/>
      </w:pPr>
      <w:r>
        <w:t>Об утверждении порядка санкционирования расходов</w:t>
      </w:r>
      <w:r w:rsidR="0032336C">
        <w:t xml:space="preserve"> </w:t>
      </w:r>
      <w:r>
        <w:t>муниципальных бюджетных  и автономных учреждений Кировского муниципального района Ленинградской области,</w:t>
      </w:r>
    </w:p>
    <w:p w:rsidR="00405F35" w:rsidRDefault="00405F35" w:rsidP="00405F35">
      <w:pPr>
        <w:pStyle w:val="ConsPlusTitle"/>
        <w:widowControl/>
        <w:jc w:val="center"/>
      </w:pPr>
      <w:r>
        <w:t xml:space="preserve">источником финансового обеспечения, которых являются субсидии </w:t>
      </w:r>
    </w:p>
    <w:p w:rsidR="00405F35" w:rsidRPr="00811AC3" w:rsidRDefault="00405F35" w:rsidP="00F059EF">
      <w:pPr>
        <w:pStyle w:val="ConsPlusTitle"/>
        <w:widowControl/>
        <w:jc w:val="center"/>
      </w:pPr>
      <w:r>
        <w:t xml:space="preserve">на иные цели </w:t>
      </w:r>
      <w:r w:rsidR="00F059EF">
        <w:t>и</w:t>
      </w:r>
      <w:r w:rsidR="00F059EF" w:rsidRPr="00F059EF">
        <w:t xml:space="preserve"> субсидии на осуществление капитальных вложений в объекты капитального строительства </w:t>
      </w:r>
      <w:r w:rsidR="00F059EF">
        <w:t xml:space="preserve">муниципальной </w:t>
      </w:r>
      <w:r w:rsidR="00F059EF" w:rsidRPr="00F059EF">
        <w:t xml:space="preserve">собственности  и приобретение объектов недвижимого имущества в </w:t>
      </w:r>
      <w:r w:rsidR="00F059EF">
        <w:t>муниципал</w:t>
      </w:r>
      <w:r w:rsidR="00605039">
        <w:t>ь</w:t>
      </w:r>
      <w:r w:rsidR="00F059EF">
        <w:t>ную</w:t>
      </w:r>
      <w:r w:rsidR="00F059EF" w:rsidRPr="00F059EF">
        <w:t xml:space="preserve"> собственность</w:t>
      </w:r>
    </w:p>
    <w:p w:rsidR="00995DBB" w:rsidRDefault="00995DBB" w:rsidP="00995DBB">
      <w:pPr>
        <w:tabs>
          <w:tab w:val="left" w:pos="7380"/>
        </w:tabs>
        <w:spacing w:after="120"/>
        <w:jc w:val="both"/>
        <w:rPr>
          <w:sz w:val="28"/>
          <w:szCs w:val="28"/>
        </w:rPr>
      </w:pPr>
    </w:p>
    <w:p w:rsidR="00995DBB" w:rsidRPr="008049A4" w:rsidRDefault="00995DBB" w:rsidP="005069D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641510">
        <w:rPr>
          <w:sz w:val="28"/>
          <w:szCs w:val="28"/>
        </w:rPr>
        <w:t>В целях реализации положений абзаца второго</w:t>
      </w:r>
      <w:r w:rsidRPr="00641510">
        <w:rPr>
          <w:i/>
          <w:sz w:val="28"/>
          <w:szCs w:val="28"/>
        </w:rPr>
        <w:t xml:space="preserve"> </w:t>
      </w:r>
      <w:r w:rsidRPr="00641510">
        <w:rPr>
          <w:sz w:val="28"/>
          <w:szCs w:val="28"/>
        </w:rPr>
        <w:t>пункта 1 статьи 78.</w:t>
      </w:r>
      <w:r w:rsidRPr="005069D6">
        <w:rPr>
          <w:sz w:val="28"/>
          <w:szCs w:val="28"/>
        </w:rPr>
        <w:t>1,</w:t>
      </w:r>
      <w:r w:rsidR="00C14323" w:rsidRPr="005069D6">
        <w:rPr>
          <w:sz w:val="28"/>
          <w:szCs w:val="28"/>
        </w:rPr>
        <w:t xml:space="preserve"> </w:t>
      </w:r>
      <w:r w:rsidRPr="005069D6">
        <w:rPr>
          <w:sz w:val="28"/>
          <w:szCs w:val="28"/>
        </w:rPr>
        <w:t xml:space="preserve">пункта 1 статьи 78.2.  </w:t>
      </w:r>
      <w:proofErr w:type="gramStart"/>
      <w:r w:rsidRPr="005069D6">
        <w:rPr>
          <w:sz w:val="28"/>
          <w:szCs w:val="28"/>
        </w:rPr>
        <w:t xml:space="preserve">Бюджетного кодекса Российской Федерации, Федерального закона от 8 </w:t>
      </w:r>
      <w:r w:rsidRPr="00641510">
        <w:rPr>
          <w:sz w:val="28"/>
          <w:szCs w:val="28"/>
        </w:rPr>
        <w:t>мая 2010 года</w:t>
      </w:r>
      <w:r w:rsidR="003330DD" w:rsidRPr="003330DD">
        <w:rPr>
          <w:sz w:val="28"/>
          <w:szCs w:val="28"/>
          <w:shd w:val="clear" w:color="auto" w:fill="FFFFFF" w:themeFill="background1"/>
        </w:rPr>
        <w:t xml:space="preserve"> </w:t>
      </w:r>
      <w:r w:rsidR="005069D6">
        <w:rPr>
          <w:sz w:val="28"/>
          <w:szCs w:val="28"/>
          <w:shd w:val="clear" w:color="auto" w:fill="FFFFFF" w:themeFill="background1"/>
        </w:rPr>
        <w:t>№</w:t>
      </w:r>
      <w:r w:rsidRPr="003330DD">
        <w:rPr>
          <w:sz w:val="28"/>
          <w:szCs w:val="28"/>
        </w:rPr>
        <w:t xml:space="preserve"> 83</w:t>
      </w:r>
      <w:r w:rsidRPr="00641510">
        <w:rPr>
          <w:sz w:val="28"/>
          <w:szCs w:val="28"/>
        </w:rPr>
        <w:t>-ФЗ «О внесении изменений в отдельные законодательных акты Российской Федерации в связи с совершенствованием правового положения государственных (муниципальных) учреждений</w:t>
      </w:r>
      <w:r w:rsidR="005069D6">
        <w:rPr>
          <w:sz w:val="28"/>
          <w:szCs w:val="28"/>
        </w:rPr>
        <w:t>»</w:t>
      </w:r>
      <w:r w:rsidR="00085FE1" w:rsidRPr="008049A4">
        <w:rPr>
          <w:sz w:val="28"/>
          <w:szCs w:val="28"/>
        </w:rPr>
        <w:t>:</w:t>
      </w:r>
      <w:proofErr w:type="gramEnd"/>
    </w:p>
    <w:p w:rsidR="00995DBB" w:rsidRPr="00641510" w:rsidRDefault="00995DBB" w:rsidP="005069D6">
      <w:pPr>
        <w:numPr>
          <w:ilvl w:val="0"/>
          <w:numId w:val="4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510">
        <w:rPr>
          <w:sz w:val="28"/>
          <w:szCs w:val="28"/>
        </w:rPr>
        <w:t>Утвердить По</w:t>
      </w:r>
      <w:r w:rsidR="00605FFF">
        <w:rPr>
          <w:sz w:val="28"/>
          <w:szCs w:val="28"/>
        </w:rPr>
        <w:t xml:space="preserve">рядок санкционирования расходов </w:t>
      </w:r>
      <w:r w:rsidR="008F57F4">
        <w:rPr>
          <w:sz w:val="28"/>
          <w:szCs w:val="28"/>
        </w:rPr>
        <w:t xml:space="preserve">муниципальных </w:t>
      </w:r>
      <w:r w:rsidRPr="00641510">
        <w:rPr>
          <w:sz w:val="28"/>
          <w:szCs w:val="28"/>
        </w:rPr>
        <w:t>бюджетных</w:t>
      </w:r>
      <w:r w:rsidR="008F57F4">
        <w:rPr>
          <w:sz w:val="28"/>
          <w:szCs w:val="28"/>
        </w:rPr>
        <w:t xml:space="preserve"> и автономных</w:t>
      </w:r>
      <w:r w:rsidRPr="00641510">
        <w:rPr>
          <w:sz w:val="28"/>
          <w:szCs w:val="28"/>
        </w:rPr>
        <w:t xml:space="preserve"> учреждений </w:t>
      </w:r>
      <w:r w:rsidR="008F57F4" w:rsidRPr="00FD4AAC">
        <w:rPr>
          <w:sz w:val="28"/>
          <w:szCs w:val="28"/>
        </w:rPr>
        <w:t>Кировск</w:t>
      </w:r>
      <w:r w:rsidR="008F57F4">
        <w:rPr>
          <w:sz w:val="28"/>
          <w:szCs w:val="28"/>
        </w:rPr>
        <w:t>ого</w:t>
      </w:r>
      <w:r w:rsidR="008F57F4" w:rsidRPr="00FD4AAC">
        <w:rPr>
          <w:sz w:val="28"/>
          <w:szCs w:val="28"/>
        </w:rPr>
        <w:t xml:space="preserve"> муниципальн</w:t>
      </w:r>
      <w:r w:rsidR="008F57F4">
        <w:rPr>
          <w:sz w:val="28"/>
          <w:szCs w:val="28"/>
        </w:rPr>
        <w:t>ого</w:t>
      </w:r>
      <w:r w:rsidR="008F57F4" w:rsidRPr="00FD4AAC">
        <w:rPr>
          <w:sz w:val="28"/>
          <w:szCs w:val="28"/>
        </w:rPr>
        <w:t xml:space="preserve"> район</w:t>
      </w:r>
      <w:r w:rsidR="008F57F4">
        <w:rPr>
          <w:sz w:val="28"/>
          <w:szCs w:val="28"/>
        </w:rPr>
        <w:t>а</w:t>
      </w:r>
      <w:r w:rsidR="008F57F4" w:rsidRPr="00FD4AAC">
        <w:rPr>
          <w:sz w:val="28"/>
          <w:szCs w:val="28"/>
        </w:rPr>
        <w:t xml:space="preserve"> Ленинградской области</w:t>
      </w:r>
      <w:r w:rsidRPr="00641510">
        <w:rPr>
          <w:sz w:val="28"/>
          <w:szCs w:val="28"/>
        </w:rPr>
        <w:t xml:space="preserve">, источником финансового обеспечения которых являются субсидии на иные цели </w:t>
      </w:r>
      <w:r w:rsidRPr="008F57F4">
        <w:rPr>
          <w:sz w:val="28"/>
          <w:szCs w:val="28"/>
        </w:rPr>
        <w:t xml:space="preserve">и субсидии на осуществление капитальных вложений в объекты капитального строительства </w:t>
      </w:r>
      <w:r w:rsidR="008F57F4" w:rsidRPr="008F57F4">
        <w:rPr>
          <w:sz w:val="28"/>
          <w:szCs w:val="28"/>
        </w:rPr>
        <w:t>муниципальной</w:t>
      </w:r>
      <w:r w:rsidRPr="008F57F4">
        <w:rPr>
          <w:sz w:val="28"/>
          <w:szCs w:val="28"/>
        </w:rPr>
        <w:t xml:space="preserve"> собственности и приобретение объектов недвижимого имущества в </w:t>
      </w:r>
      <w:r w:rsidR="008F57F4" w:rsidRPr="008F57F4">
        <w:rPr>
          <w:sz w:val="28"/>
          <w:szCs w:val="28"/>
        </w:rPr>
        <w:t>муниципальную</w:t>
      </w:r>
      <w:r w:rsidRPr="008F57F4">
        <w:rPr>
          <w:sz w:val="28"/>
          <w:szCs w:val="28"/>
        </w:rPr>
        <w:t xml:space="preserve"> собственность </w:t>
      </w:r>
      <w:r w:rsidRPr="00641510">
        <w:rPr>
          <w:sz w:val="28"/>
          <w:szCs w:val="28"/>
        </w:rPr>
        <w:t xml:space="preserve">(далее – Порядок), согласно </w:t>
      </w:r>
      <w:r w:rsidR="005069D6">
        <w:rPr>
          <w:sz w:val="28"/>
          <w:szCs w:val="28"/>
        </w:rPr>
        <w:t>П</w:t>
      </w:r>
      <w:r w:rsidRPr="00641510">
        <w:rPr>
          <w:sz w:val="28"/>
          <w:szCs w:val="28"/>
        </w:rPr>
        <w:t xml:space="preserve">риложению к настоящему </w:t>
      </w:r>
      <w:r w:rsidR="00AB2B24">
        <w:rPr>
          <w:sz w:val="28"/>
          <w:szCs w:val="28"/>
        </w:rPr>
        <w:t>распоряжению</w:t>
      </w:r>
      <w:r w:rsidRPr="00641510">
        <w:rPr>
          <w:sz w:val="28"/>
          <w:szCs w:val="28"/>
        </w:rPr>
        <w:t>.</w:t>
      </w:r>
    </w:p>
    <w:p w:rsidR="00845097" w:rsidRPr="007C5533" w:rsidRDefault="00845097" w:rsidP="005069D6">
      <w:pPr>
        <w:pStyle w:val="afb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5097">
        <w:rPr>
          <w:sz w:val="28"/>
          <w:szCs w:val="28"/>
        </w:rPr>
        <w:t>Отделу учета исполнения бюджета довести настоящее распоряжение д</w:t>
      </w:r>
      <w:r w:rsidR="005069D6">
        <w:rPr>
          <w:sz w:val="28"/>
          <w:szCs w:val="28"/>
        </w:rPr>
        <w:t>о</w:t>
      </w:r>
      <w:r w:rsidRPr="00845097">
        <w:rPr>
          <w:sz w:val="28"/>
          <w:szCs w:val="28"/>
        </w:rPr>
        <w:t xml:space="preserve"> сведения </w:t>
      </w:r>
      <w:r w:rsidR="0035757C">
        <w:rPr>
          <w:sz w:val="28"/>
          <w:szCs w:val="28"/>
        </w:rPr>
        <w:t>главных распорядителей средств бюджет</w:t>
      </w:r>
      <w:r w:rsidR="005069D6">
        <w:rPr>
          <w:sz w:val="28"/>
          <w:szCs w:val="28"/>
        </w:rPr>
        <w:t>ов</w:t>
      </w:r>
      <w:r w:rsidRPr="00845097">
        <w:rPr>
          <w:sz w:val="28"/>
          <w:szCs w:val="28"/>
        </w:rPr>
        <w:t xml:space="preserve"> Кировского муниципального района Ленингр</w:t>
      </w:r>
      <w:r w:rsidR="0035757C">
        <w:rPr>
          <w:sz w:val="28"/>
          <w:szCs w:val="28"/>
        </w:rPr>
        <w:t>адской области</w:t>
      </w:r>
      <w:r w:rsidRPr="007C5533">
        <w:rPr>
          <w:sz w:val="28"/>
          <w:szCs w:val="28"/>
        </w:rPr>
        <w:t>,</w:t>
      </w:r>
      <w:r w:rsidR="00D95331" w:rsidRPr="007C5533">
        <w:rPr>
          <w:sz w:val="28"/>
          <w:szCs w:val="28"/>
        </w:rPr>
        <w:t xml:space="preserve"> городских и сельских поселений</w:t>
      </w:r>
      <w:r w:rsidR="005069D6">
        <w:rPr>
          <w:sz w:val="28"/>
          <w:szCs w:val="28"/>
        </w:rPr>
        <w:t xml:space="preserve"> </w:t>
      </w:r>
      <w:r w:rsidR="005069D6" w:rsidRPr="00845097">
        <w:rPr>
          <w:sz w:val="28"/>
          <w:szCs w:val="28"/>
        </w:rPr>
        <w:t>Кировского муниципального района Ленингр</w:t>
      </w:r>
      <w:r w:rsidR="005069D6">
        <w:rPr>
          <w:sz w:val="28"/>
          <w:szCs w:val="28"/>
        </w:rPr>
        <w:t>адской области,</w:t>
      </w:r>
      <w:r w:rsidRPr="007C5533">
        <w:rPr>
          <w:sz w:val="28"/>
          <w:szCs w:val="28"/>
        </w:rPr>
        <w:t xml:space="preserve"> осуществляющих функции и полномочия учредителей муниципальных бюджетных и автономных учреждений Кировского муниципального района Ленинградской области.</w:t>
      </w:r>
    </w:p>
    <w:p w:rsidR="00845097" w:rsidRPr="00845097" w:rsidRDefault="00B452AC" w:rsidP="005069D6">
      <w:pPr>
        <w:pStyle w:val="afb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5533">
        <w:rPr>
          <w:sz w:val="28"/>
          <w:szCs w:val="28"/>
        </w:rPr>
        <w:t>Г</w:t>
      </w:r>
      <w:r w:rsidR="00E730C6" w:rsidRPr="007C5533">
        <w:rPr>
          <w:sz w:val="28"/>
          <w:szCs w:val="28"/>
        </w:rPr>
        <w:t>лавны</w:t>
      </w:r>
      <w:r w:rsidRPr="007C5533">
        <w:rPr>
          <w:sz w:val="28"/>
          <w:szCs w:val="28"/>
        </w:rPr>
        <w:t>м</w:t>
      </w:r>
      <w:r w:rsidR="00E730C6" w:rsidRPr="007C5533">
        <w:rPr>
          <w:sz w:val="28"/>
          <w:szCs w:val="28"/>
        </w:rPr>
        <w:t xml:space="preserve"> распорядител</w:t>
      </w:r>
      <w:r w:rsidRPr="007C5533">
        <w:rPr>
          <w:sz w:val="28"/>
          <w:szCs w:val="28"/>
        </w:rPr>
        <w:t>ям</w:t>
      </w:r>
      <w:r w:rsidR="00E730C6" w:rsidRPr="007C5533">
        <w:rPr>
          <w:sz w:val="28"/>
          <w:szCs w:val="28"/>
        </w:rPr>
        <w:t xml:space="preserve"> средств бюджет</w:t>
      </w:r>
      <w:r w:rsidR="005069D6">
        <w:rPr>
          <w:sz w:val="28"/>
          <w:szCs w:val="28"/>
        </w:rPr>
        <w:t>ов</w:t>
      </w:r>
      <w:r w:rsidR="00E730C6" w:rsidRPr="007C5533">
        <w:rPr>
          <w:sz w:val="28"/>
          <w:szCs w:val="28"/>
        </w:rPr>
        <w:t xml:space="preserve"> Кировского муниципального района Ленинградской области, городских и сельских поселений</w:t>
      </w:r>
      <w:r w:rsidR="005069D6">
        <w:rPr>
          <w:sz w:val="28"/>
          <w:szCs w:val="28"/>
        </w:rPr>
        <w:t xml:space="preserve"> </w:t>
      </w:r>
      <w:r w:rsidR="005069D6" w:rsidRPr="00845097">
        <w:rPr>
          <w:sz w:val="28"/>
          <w:szCs w:val="28"/>
        </w:rPr>
        <w:t>Кировского муниципального района Ленингр</w:t>
      </w:r>
      <w:r w:rsidR="005069D6">
        <w:rPr>
          <w:sz w:val="28"/>
          <w:szCs w:val="28"/>
        </w:rPr>
        <w:t>адской области,</w:t>
      </w:r>
      <w:r w:rsidR="00E730C6" w:rsidRPr="00845097">
        <w:rPr>
          <w:sz w:val="28"/>
          <w:szCs w:val="28"/>
        </w:rPr>
        <w:t xml:space="preserve"> осуществляющих функции и полномочия учредителей муниципальных бюджетных и автономных учреждений Кировского муниципального района Ленинградской области</w:t>
      </w:r>
      <w:r w:rsidR="00845097" w:rsidRPr="00845097">
        <w:rPr>
          <w:sz w:val="28"/>
          <w:szCs w:val="28"/>
        </w:rPr>
        <w:t xml:space="preserve"> довести настоящее распоряжение</w:t>
      </w:r>
      <w:r>
        <w:rPr>
          <w:sz w:val="28"/>
          <w:szCs w:val="28"/>
        </w:rPr>
        <w:t xml:space="preserve"> до</w:t>
      </w:r>
      <w:r w:rsidR="00845097" w:rsidRPr="00845097">
        <w:rPr>
          <w:sz w:val="28"/>
          <w:szCs w:val="28"/>
        </w:rPr>
        <w:t xml:space="preserve"> подведомственн</w:t>
      </w:r>
      <w:r w:rsidR="003D1B60">
        <w:rPr>
          <w:sz w:val="28"/>
          <w:szCs w:val="28"/>
        </w:rPr>
        <w:t>ых</w:t>
      </w:r>
      <w:r w:rsidR="00845097" w:rsidRPr="00845097">
        <w:rPr>
          <w:sz w:val="28"/>
          <w:szCs w:val="28"/>
        </w:rPr>
        <w:t xml:space="preserve"> муниципальны</w:t>
      </w:r>
      <w:r w:rsidR="003D1B60">
        <w:rPr>
          <w:sz w:val="28"/>
          <w:szCs w:val="28"/>
        </w:rPr>
        <w:t>х</w:t>
      </w:r>
      <w:r w:rsidR="00845097" w:rsidRPr="00845097">
        <w:rPr>
          <w:sz w:val="28"/>
          <w:szCs w:val="28"/>
        </w:rPr>
        <w:t xml:space="preserve"> бюджетны</w:t>
      </w:r>
      <w:r w:rsidR="003D1B60">
        <w:rPr>
          <w:sz w:val="28"/>
          <w:szCs w:val="28"/>
        </w:rPr>
        <w:t>х</w:t>
      </w:r>
      <w:r w:rsidR="00845097" w:rsidRPr="00845097">
        <w:rPr>
          <w:sz w:val="28"/>
          <w:szCs w:val="28"/>
        </w:rPr>
        <w:t xml:space="preserve"> и автономны</w:t>
      </w:r>
      <w:r w:rsidR="003D1B60">
        <w:rPr>
          <w:sz w:val="28"/>
          <w:szCs w:val="28"/>
        </w:rPr>
        <w:t>х</w:t>
      </w:r>
      <w:r w:rsidR="00845097" w:rsidRPr="00845097">
        <w:rPr>
          <w:sz w:val="28"/>
          <w:szCs w:val="28"/>
        </w:rPr>
        <w:t xml:space="preserve"> учреждени</w:t>
      </w:r>
      <w:r w:rsidR="003D1B60">
        <w:rPr>
          <w:sz w:val="28"/>
          <w:szCs w:val="28"/>
        </w:rPr>
        <w:t>й</w:t>
      </w:r>
      <w:r w:rsidR="00845097" w:rsidRPr="00845097"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995DBB" w:rsidRPr="00641510" w:rsidRDefault="00995DBB" w:rsidP="005069D6">
      <w:pPr>
        <w:pStyle w:val="afb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510">
        <w:rPr>
          <w:sz w:val="28"/>
          <w:szCs w:val="28"/>
        </w:rPr>
        <w:lastRenderedPageBreak/>
        <w:t xml:space="preserve">Признать утратившим силу </w:t>
      </w:r>
      <w:r w:rsidR="008E6D94">
        <w:rPr>
          <w:sz w:val="28"/>
          <w:szCs w:val="28"/>
        </w:rPr>
        <w:t>распоряжение</w:t>
      </w:r>
      <w:r w:rsidRPr="00641510">
        <w:rPr>
          <w:sz w:val="28"/>
          <w:szCs w:val="28"/>
        </w:rPr>
        <w:t xml:space="preserve"> комитета финансов </w:t>
      </w:r>
      <w:r w:rsidR="008E6D94">
        <w:rPr>
          <w:sz w:val="28"/>
          <w:szCs w:val="28"/>
        </w:rPr>
        <w:t xml:space="preserve">администрации Кировского муниципального района </w:t>
      </w:r>
      <w:r w:rsidRPr="00641510">
        <w:rPr>
          <w:sz w:val="28"/>
          <w:szCs w:val="28"/>
        </w:rPr>
        <w:t xml:space="preserve">Ленинградской области от </w:t>
      </w:r>
      <w:r w:rsidR="008E6D94">
        <w:rPr>
          <w:sz w:val="28"/>
          <w:szCs w:val="28"/>
        </w:rPr>
        <w:t>30</w:t>
      </w:r>
      <w:r w:rsidRPr="00641510">
        <w:rPr>
          <w:sz w:val="28"/>
          <w:szCs w:val="28"/>
        </w:rPr>
        <w:t xml:space="preserve"> декабря 201</w:t>
      </w:r>
      <w:r w:rsidR="00833A04">
        <w:rPr>
          <w:sz w:val="28"/>
          <w:szCs w:val="28"/>
        </w:rPr>
        <w:t>5</w:t>
      </w:r>
      <w:r w:rsidRPr="00641510">
        <w:rPr>
          <w:sz w:val="28"/>
          <w:szCs w:val="28"/>
        </w:rPr>
        <w:t xml:space="preserve"> </w:t>
      </w:r>
      <w:r w:rsidR="005069D6">
        <w:rPr>
          <w:sz w:val="28"/>
          <w:szCs w:val="28"/>
        </w:rPr>
        <w:t>№</w:t>
      </w:r>
      <w:r w:rsidRPr="002F4245">
        <w:rPr>
          <w:sz w:val="28"/>
          <w:szCs w:val="28"/>
          <w:shd w:val="clear" w:color="auto" w:fill="FFFFFF" w:themeFill="background1"/>
        </w:rPr>
        <w:t xml:space="preserve"> </w:t>
      </w:r>
      <w:r w:rsidR="00833A04">
        <w:rPr>
          <w:sz w:val="28"/>
          <w:szCs w:val="28"/>
        </w:rPr>
        <w:t>90</w:t>
      </w:r>
      <w:r w:rsidR="008E6D94">
        <w:rPr>
          <w:sz w:val="28"/>
          <w:szCs w:val="28"/>
        </w:rPr>
        <w:t xml:space="preserve"> </w:t>
      </w:r>
      <w:r w:rsidRPr="00641510">
        <w:rPr>
          <w:sz w:val="28"/>
          <w:szCs w:val="28"/>
        </w:rPr>
        <w:t xml:space="preserve">«Об утверждении Порядка </w:t>
      </w:r>
      <w:r w:rsidR="00833A04" w:rsidRPr="00FD4AAC">
        <w:rPr>
          <w:sz w:val="28"/>
          <w:szCs w:val="28"/>
        </w:rPr>
        <w:t xml:space="preserve">санкционирования расходов муниципальных бюджетных </w:t>
      </w:r>
      <w:r w:rsidR="00833A04">
        <w:rPr>
          <w:sz w:val="28"/>
          <w:szCs w:val="28"/>
        </w:rPr>
        <w:t xml:space="preserve">и автономных </w:t>
      </w:r>
      <w:r w:rsidR="00833A04" w:rsidRPr="00FD4AAC">
        <w:rPr>
          <w:sz w:val="28"/>
          <w:szCs w:val="28"/>
        </w:rPr>
        <w:t>учреждений Кировского муниципального района Ленинградской области, источником финансового обеспечения которых являются субсидии на иные цели и бюджетные инвестиции</w:t>
      </w:r>
      <w:r w:rsidRPr="00641510">
        <w:rPr>
          <w:sz w:val="28"/>
          <w:szCs w:val="28"/>
        </w:rPr>
        <w:t>».</w:t>
      </w:r>
    </w:p>
    <w:p w:rsidR="00EB57E7" w:rsidRPr="00EB57E7" w:rsidRDefault="00EB57E7" w:rsidP="005069D6">
      <w:pPr>
        <w:pStyle w:val="afb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57E7">
        <w:rPr>
          <w:sz w:val="28"/>
          <w:szCs w:val="28"/>
        </w:rPr>
        <w:t xml:space="preserve">Настоящее распоряжение вступает в силу с </w:t>
      </w:r>
      <w:r w:rsidR="003D52A0">
        <w:rPr>
          <w:sz w:val="28"/>
          <w:szCs w:val="28"/>
        </w:rPr>
        <w:t>1 июля</w:t>
      </w:r>
      <w:r w:rsidR="00642390">
        <w:rPr>
          <w:sz w:val="28"/>
          <w:szCs w:val="28"/>
        </w:rPr>
        <w:t xml:space="preserve"> 2018 года</w:t>
      </w:r>
      <w:r w:rsidRPr="00EB57E7">
        <w:rPr>
          <w:sz w:val="28"/>
          <w:szCs w:val="28"/>
        </w:rPr>
        <w:t>.</w:t>
      </w:r>
    </w:p>
    <w:p w:rsidR="00995DBB" w:rsidRPr="005069D6" w:rsidRDefault="00995DBB" w:rsidP="005069D6">
      <w:pPr>
        <w:pStyle w:val="afb"/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641510">
        <w:rPr>
          <w:sz w:val="28"/>
          <w:szCs w:val="28"/>
        </w:rPr>
        <w:t xml:space="preserve"> </w:t>
      </w:r>
      <w:r w:rsidR="009D107F" w:rsidRPr="005069D6">
        <w:rPr>
          <w:sz w:val="28"/>
          <w:szCs w:val="28"/>
        </w:rPr>
        <w:t>Контроль за исполнением распоряжения оставляю за собой.</w:t>
      </w:r>
    </w:p>
    <w:p w:rsidR="00995DBB" w:rsidRPr="00614A21" w:rsidRDefault="00995DBB" w:rsidP="00995DBB">
      <w:pPr>
        <w:jc w:val="both"/>
        <w:rPr>
          <w:sz w:val="28"/>
          <w:szCs w:val="28"/>
        </w:rPr>
      </w:pPr>
    </w:p>
    <w:p w:rsidR="00952B99" w:rsidRPr="00614A21" w:rsidRDefault="00952B99" w:rsidP="00995DBB">
      <w:pPr>
        <w:jc w:val="both"/>
        <w:rPr>
          <w:sz w:val="28"/>
          <w:szCs w:val="28"/>
        </w:rPr>
      </w:pPr>
    </w:p>
    <w:p w:rsidR="00952B99" w:rsidRPr="00952B99" w:rsidRDefault="007E347E" w:rsidP="00995D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Зам.председателя</w:t>
      </w:r>
      <w:proofErr w:type="spellEnd"/>
      <w:r>
        <w:rPr>
          <w:color w:val="000000"/>
          <w:sz w:val="28"/>
          <w:szCs w:val="28"/>
        </w:rPr>
        <w:t xml:space="preserve"> КФ </w:t>
      </w:r>
      <w:r w:rsidR="00952B99" w:rsidRPr="00952B99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Иванова Г.В.</w:t>
      </w:r>
      <w:r w:rsidR="00952B99" w:rsidRPr="00952B99">
        <w:rPr>
          <w:sz w:val="28"/>
          <w:szCs w:val="28"/>
        </w:rPr>
        <w:t xml:space="preserve">  </w:t>
      </w:r>
    </w:p>
    <w:p w:rsidR="0065312A" w:rsidRPr="00952B99" w:rsidRDefault="0065312A" w:rsidP="00483E33">
      <w:pPr>
        <w:ind w:firstLine="6840"/>
        <w:jc w:val="right"/>
        <w:rPr>
          <w:sz w:val="28"/>
          <w:szCs w:val="28"/>
        </w:rPr>
      </w:pPr>
    </w:p>
    <w:p w:rsidR="0065312A" w:rsidRPr="00952B99" w:rsidRDefault="0065312A" w:rsidP="00483E33">
      <w:pPr>
        <w:ind w:firstLine="6840"/>
        <w:jc w:val="right"/>
        <w:rPr>
          <w:sz w:val="28"/>
          <w:szCs w:val="28"/>
        </w:rPr>
      </w:pPr>
    </w:p>
    <w:p w:rsidR="0065312A" w:rsidRPr="00952B99" w:rsidRDefault="0065312A" w:rsidP="00483E33">
      <w:pPr>
        <w:ind w:firstLine="6840"/>
        <w:jc w:val="right"/>
        <w:rPr>
          <w:sz w:val="28"/>
          <w:szCs w:val="28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65312A" w:rsidRDefault="0065312A" w:rsidP="00483E33">
      <w:pPr>
        <w:ind w:firstLine="6840"/>
        <w:jc w:val="right"/>
        <w:rPr>
          <w:sz w:val="20"/>
          <w:szCs w:val="20"/>
        </w:rPr>
      </w:pPr>
    </w:p>
    <w:p w:rsidR="00CF09D0" w:rsidRDefault="00CF09D0" w:rsidP="00483E33">
      <w:pPr>
        <w:ind w:firstLine="6840"/>
        <w:jc w:val="right"/>
        <w:rPr>
          <w:sz w:val="20"/>
          <w:szCs w:val="20"/>
        </w:rPr>
      </w:pPr>
    </w:p>
    <w:p w:rsidR="00CF09D0" w:rsidRDefault="00CF09D0" w:rsidP="00483E33">
      <w:pPr>
        <w:ind w:firstLine="6840"/>
        <w:jc w:val="right"/>
        <w:rPr>
          <w:sz w:val="20"/>
          <w:szCs w:val="20"/>
        </w:rPr>
      </w:pPr>
    </w:p>
    <w:p w:rsidR="00CF09D0" w:rsidRDefault="00CF09D0" w:rsidP="00483E33">
      <w:pPr>
        <w:ind w:firstLine="6840"/>
        <w:jc w:val="right"/>
        <w:rPr>
          <w:sz w:val="20"/>
          <w:szCs w:val="20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5533" w:rsidRDefault="007C5533" w:rsidP="00375D8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75D8B" w:rsidRPr="008A1F98" w:rsidRDefault="00375D8B" w:rsidP="00375D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1F98">
        <w:rPr>
          <w:sz w:val="28"/>
          <w:szCs w:val="28"/>
        </w:rPr>
        <w:lastRenderedPageBreak/>
        <w:t xml:space="preserve">УТВЕРЖДЕН </w:t>
      </w:r>
    </w:p>
    <w:p w:rsidR="00375D8B" w:rsidRPr="008A1F98" w:rsidRDefault="00375D8B" w:rsidP="00375D8B">
      <w:pPr>
        <w:pStyle w:val="4"/>
      </w:pPr>
      <w:r w:rsidRPr="008A1F98">
        <w:t xml:space="preserve">распоряжением </w:t>
      </w:r>
    </w:p>
    <w:p w:rsidR="00375D8B" w:rsidRPr="008A1F98" w:rsidRDefault="00375D8B" w:rsidP="00375D8B">
      <w:pPr>
        <w:pStyle w:val="4"/>
      </w:pPr>
      <w:r w:rsidRPr="008A1F98">
        <w:t xml:space="preserve">комитета финансов </w:t>
      </w:r>
    </w:p>
    <w:p w:rsidR="00375D8B" w:rsidRPr="008A1F98" w:rsidRDefault="00375D8B" w:rsidP="00375D8B">
      <w:pPr>
        <w:pStyle w:val="4"/>
      </w:pPr>
      <w:r w:rsidRPr="008A1F98">
        <w:t>администрации Кировского</w:t>
      </w:r>
    </w:p>
    <w:p w:rsidR="00375D8B" w:rsidRPr="008A1F98" w:rsidRDefault="00375D8B" w:rsidP="00375D8B">
      <w:pPr>
        <w:pStyle w:val="4"/>
      </w:pPr>
      <w:r w:rsidRPr="008A1F98">
        <w:t xml:space="preserve">муниципального района </w:t>
      </w:r>
    </w:p>
    <w:p w:rsidR="00375D8B" w:rsidRPr="008A1F98" w:rsidRDefault="00375D8B" w:rsidP="00375D8B">
      <w:pPr>
        <w:pStyle w:val="4"/>
      </w:pPr>
      <w:r w:rsidRPr="008A1F98">
        <w:t>Ленинградской области</w:t>
      </w:r>
    </w:p>
    <w:p w:rsidR="00375D8B" w:rsidRPr="00841EAE" w:rsidRDefault="00375D8B" w:rsidP="00375D8B">
      <w:pPr>
        <w:jc w:val="right"/>
        <w:rPr>
          <w:sz w:val="28"/>
          <w:szCs w:val="28"/>
        </w:rPr>
      </w:pPr>
      <w:r w:rsidRPr="008A1F98">
        <w:rPr>
          <w:sz w:val="28"/>
          <w:szCs w:val="28"/>
        </w:rPr>
        <w:t>от «</w:t>
      </w:r>
      <w:r w:rsidR="008A1F98" w:rsidRPr="008A1F98">
        <w:rPr>
          <w:sz w:val="28"/>
          <w:szCs w:val="28"/>
        </w:rPr>
        <w:t>26</w:t>
      </w:r>
      <w:r w:rsidRPr="008A1F98">
        <w:rPr>
          <w:sz w:val="28"/>
          <w:szCs w:val="28"/>
        </w:rPr>
        <w:t xml:space="preserve">» </w:t>
      </w:r>
      <w:r w:rsidR="007C5533" w:rsidRPr="008A1F98">
        <w:rPr>
          <w:sz w:val="28"/>
          <w:szCs w:val="28"/>
        </w:rPr>
        <w:t xml:space="preserve">июля </w:t>
      </w:r>
      <w:r w:rsidRPr="008A1F98">
        <w:rPr>
          <w:sz w:val="28"/>
          <w:szCs w:val="28"/>
        </w:rPr>
        <w:t>201</w:t>
      </w:r>
      <w:r w:rsidR="007C5533" w:rsidRPr="008A1F98">
        <w:rPr>
          <w:sz w:val="28"/>
          <w:szCs w:val="28"/>
        </w:rPr>
        <w:t xml:space="preserve">8 года </w:t>
      </w:r>
      <w:r w:rsidRPr="008A1F98">
        <w:rPr>
          <w:sz w:val="28"/>
          <w:szCs w:val="28"/>
        </w:rPr>
        <w:t xml:space="preserve">№ </w:t>
      </w:r>
      <w:r w:rsidR="008A1F98" w:rsidRPr="008A1F98">
        <w:rPr>
          <w:sz w:val="28"/>
          <w:szCs w:val="28"/>
        </w:rPr>
        <w:t>51</w:t>
      </w:r>
    </w:p>
    <w:p w:rsidR="00F3417D" w:rsidRDefault="00375D8B" w:rsidP="00375D8B">
      <w:pPr>
        <w:jc w:val="right"/>
        <w:rPr>
          <w:bCs/>
        </w:rPr>
      </w:pPr>
      <w:r w:rsidRPr="00841EAE">
        <w:rPr>
          <w:sz w:val="28"/>
          <w:szCs w:val="28"/>
        </w:rPr>
        <w:t xml:space="preserve"> (</w:t>
      </w:r>
      <w:r w:rsidR="008A1F98">
        <w:rPr>
          <w:sz w:val="28"/>
          <w:szCs w:val="28"/>
        </w:rPr>
        <w:t>П</w:t>
      </w:r>
      <w:r w:rsidRPr="00841EAE">
        <w:rPr>
          <w:sz w:val="28"/>
          <w:szCs w:val="28"/>
        </w:rPr>
        <w:t>риложение)</w:t>
      </w:r>
    </w:p>
    <w:p w:rsidR="00F3417D" w:rsidRDefault="00F3417D" w:rsidP="00483E33">
      <w:pPr>
        <w:jc w:val="both"/>
        <w:rPr>
          <w:b/>
          <w:bCs/>
        </w:rPr>
      </w:pPr>
    </w:p>
    <w:p w:rsidR="009B75C2" w:rsidRDefault="009B75C2" w:rsidP="00483E33">
      <w:pPr>
        <w:pStyle w:val="a4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B4629" w:rsidRPr="004C45E1" w:rsidRDefault="00CB4629" w:rsidP="00483E33">
      <w:pPr>
        <w:pStyle w:val="a4"/>
        <w:spacing w:after="0"/>
        <w:ind w:left="720"/>
        <w:jc w:val="center"/>
        <w:rPr>
          <w:b/>
          <w:sz w:val="28"/>
          <w:szCs w:val="28"/>
        </w:rPr>
      </w:pPr>
      <w:r w:rsidRPr="004C45E1">
        <w:rPr>
          <w:b/>
          <w:sz w:val="28"/>
          <w:szCs w:val="28"/>
        </w:rPr>
        <w:t xml:space="preserve">санкционирования расходов </w:t>
      </w:r>
      <w:r w:rsidR="007977FF" w:rsidRPr="004C45E1">
        <w:rPr>
          <w:b/>
          <w:sz w:val="28"/>
          <w:szCs w:val="28"/>
        </w:rPr>
        <w:t>муниципальных</w:t>
      </w:r>
      <w:r w:rsidRPr="004C45E1">
        <w:rPr>
          <w:b/>
          <w:sz w:val="28"/>
          <w:szCs w:val="28"/>
        </w:rPr>
        <w:t xml:space="preserve"> бюджетных </w:t>
      </w:r>
      <w:r w:rsidR="00F62172" w:rsidRPr="004C45E1">
        <w:rPr>
          <w:b/>
          <w:sz w:val="28"/>
          <w:szCs w:val="28"/>
        </w:rPr>
        <w:t xml:space="preserve">и автономных </w:t>
      </w:r>
      <w:r w:rsidRPr="004C45E1">
        <w:rPr>
          <w:b/>
          <w:sz w:val="28"/>
          <w:szCs w:val="28"/>
        </w:rPr>
        <w:t xml:space="preserve">учреждений </w:t>
      </w:r>
      <w:r w:rsidR="007977FF" w:rsidRPr="004C45E1">
        <w:rPr>
          <w:b/>
          <w:sz w:val="28"/>
          <w:szCs w:val="28"/>
        </w:rPr>
        <w:t>Кировского муниципального района Ленинградской области</w:t>
      </w:r>
      <w:r w:rsidRPr="004C45E1">
        <w:rPr>
          <w:b/>
          <w:sz w:val="28"/>
          <w:szCs w:val="28"/>
        </w:rPr>
        <w:t xml:space="preserve">, источником </w:t>
      </w:r>
      <w:r w:rsidR="00931F0F" w:rsidRPr="004C45E1">
        <w:rPr>
          <w:b/>
          <w:sz w:val="28"/>
          <w:szCs w:val="28"/>
        </w:rPr>
        <w:t xml:space="preserve">финансового обеспечения </w:t>
      </w:r>
      <w:r w:rsidRPr="004C45E1">
        <w:rPr>
          <w:b/>
          <w:sz w:val="28"/>
          <w:szCs w:val="28"/>
        </w:rPr>
        <w:t xml:space="preserve">которых являются субсидии на иные цели и </w:t>
      </w:r>
      <w:r w:rsidR="006C4ADA" w:rsidRPr="004C45E1">
        <w:rPr>
          <w:b/>
          <w:sz w:val="28"/>
          <w:szCs w:val="28"/>
        </w:rPr>
        <w:t xml:space="preserve">субсидии </w:t>
      </w:r>
      <w:r w:rsidR="00D201F4" w:rsidRPr="004C45E1">
        <w:rPr>
          <w:b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 w:rsidR="007977FF" w:rsidRPr="004C45E1">
        <w:rPr>
          <w:b/>
          <w:sz w:val="28"/>
          <w:szCs w:val="28"/>
        </w:rPr>
        <w:t>муниципальн</w:t>
      </w:r>
      <w:r w:rsidR="008A1F98">
        <w:rPr>
          <w:b/>
          <w:sz w:val="28"/>
          <w:szCs w:val="28"/>
        </w:rPr>
        <w:t>ой</w:t>
      </w:r>
      <w:r w:rsidR="00D201F4" w:rsidRPr="004C45E1">
        <w:rPr>
          <w:b/>
          <w:sz w:val="28"/>
          <w:szCs w:val="28"/>
        </w:rPr>
        <w:t xml:space="preserve"> собственности и приобретение объектов недвижимого имущества</w:t>
      </w:r>
      <w:r w:rsidR="007977FF" w:rsidRPr="004C45E1">
        <w:rPr>
          <w:b/>
          <w:sz w:val="28"/>
          <w:szCs w:val="28"/>
        </w:rPr>
        <w:t xml:space="preserve"> в муниципальную собственность</w:t>
      </w:r>
      <w:r w:rsidR="008A4A8F" w:rsidRPr="004C45E1">
        <w:rPr>
          <w:b/>
          <w:sz w:val="28"/>
          <w:szCs w:val="28"/>
        </w:rPr>
        <w:t xml:space="preserve"> </w:t>
      </w:r>
    </w:p>
    <w:p w:rsidR="007977FF" w:rsidRDefault="007977FF" w:rsidP="00483E33">
      <w:pPr>
        <w:pStyle w:val="a4"/>
        <w:spacing w:after="0"/>
        <w:ind w:left="720"/>
        <w:jc w:val="center"/>
        <w:rPr>
          <w:sz w:val="28"/>
          <w:szCs w:val="28"/>
        </w:rPr>
      </w:pPr>
    </w:p>
    <w:p w:rsidR="005C1288" w:rsidRDefault="00107AAB" w:rsidP="003B67FD">
      <w:pPr>
        <w:pStyle w:val="a6"/>
        <w:tabs>
          <w:tab w:val="left" w:pos="73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B7" w:rsidRPr="00C30178">
        <w:rPr>
          <w:sz w:val="28"/>
          <w:szCs w:val="28"/>
        </w:rPr>
        <w:t>Настоящий Порядок разработан в соответствии с</w:t>
      </w:r>
      <w:r w:rsidR="00623EE2" w:rsidRPr="00C30178">
        <w:rPr>
          <w:sz w:val="28"/>
          <w:szCs w:val="28"/>
        </w:rPr>
        <w:t xml:space="preserve"> абзацем вторым пункта 1 статьи 78.1, </w:t>
      </w:r>
      <w:r w:rsidR="00D35759" w:rsidRPr="00C30178">
        <w:rPr>
          <w:sz w:val="28"/>
          <w:szCs w:val="28"/>
        </w:rPr>
        <w:t>пункт</w:t>
      </w:r>
      <w:r w:rsidR="000F107D" w:rsidRPr="00C30178">
        <w:rPr>
          <w:sz w:val="28"/>
          <w:szCs w:val="28"/>
        </w:rPr>
        <w:t>ом</w:t>
      </w:r>
      <w:r w:rsidR="00D35759" w:rsidRPr="00C30178">
        <w:rPr>
          <w:sz w:val="28"/>
          <w:szCs w:val="28"/>
        </w:rPr>
        <w:t xml:space="preserve"> 1 статьи 78.2. </w:t>
      </w:r>
      <w:r w:rsidR="00623EE2" w:rsidRPr="00C30178">
        <w:rPr>
          <w:sz w:val="28"/>
          <w:szCs w:val="28"/>
        </w:rPr>
        <w:t>Бюджетного кодекса Российской Федерации</w:t>
      </w:r>
      <w:r w:rsidR="001B09B4" w:rsidRPr="00C30178">
        <w:rPr>
          <w:sz w:val="28"/>
          <w:szCs w:val="28"/>
        </w:rPr>
        <w:t xml:space="preserve"> (далее - Бюджетный кодекс)</w:t>
      </w:r>
      <w:r w:rsidR="00623EE2" w:rsidRPr="00C30178">
        <w:rPr>
          <w:sz w:val="28"/>
          <w:szCs w:val="28"/>
        </w:rPr>
        <w:t>, с учётом положений Федерального закона от 8 мая 2010 года № 83-ФЗ «О внесении изменений в отдельные законодательных акты Российской Федерации в связи с совершенствованием правового положения государствен</w:t>
      </w:r>
      <w:r w:rsidR="007C5533">
        <w:rPr>
          <w:sz w:val="28"/>
          <w:szCs w:val="28"/>
        </w:rPr>
        <w:t xml:space="preserve">ных (муниципальных) учреждений» </w:t>
      </w:r>
      <w:r w:rsidR="00623EE2">
        <w:rPr>
          <w:sz w:val="28"/>
          <w:szCs w:val="28"/>
        </w:rPr>
        <w:t xml:space="preserve">и устанавливает </w:t>
      </w:r>
      <w:r w:rsidR="005C1288" w:rsidRPr="000B1132">
        <w:rPr>
          <w:sz w:val="28"/>
          <w:szCs w:val="28"/>
        </w:rPr>
        <w:t xml:space="preserve">порядок санкционирования </w:t>
      </w:r>
      <w:r w:rsidR="003B67FD">
        <w:rPr>
          <w:sz w:val="28"/>
          <w:szCs w:val="28"/>
        </w:rPr>
        <w:t>К</w:t>
      </w:r>
      <w:r w:rsidR="005C1288" w:rsidRPr="000B1132">
        <w:rPr>
          <w:sz w:val="28"/>
          <w:szCs w:val="28"/>
        </w:rPr>
        <w:t xml:space="preserve">омитетом финансов администрации Кировского муниципального района Ленинградской области (далее – </w:t>
      </w:r>
      <w:r w:rsidR="001E2534">
        <w:rPr>
          <w:sz w:val="28"/>
          <w:szCs w:val="28"/>
        </w:rPr>
        <w:t>комитет финансов</w:t>
      </w:r>
      <w:r w:rsidR="005C1288" w:rsidRPr="000B1132">
        <w:rPr>
          <w:sz w:val="28"/>
          <w:szCs w:val="28"/>
        </w:rPr>
        <w:t>) оплаты денежных обязательств муниципальных бюджетных</w:t>
      </w:r>
      <w:r w:rsidR="00670099">
        <w:rPr>
          <w:sz w:val="28"/>
          <w:szCs w:val="28"/>
        </w:rPr>
        <w:t xml:space="preserve"> и автономных</w:t>
      </w:r>
      <w:r w:rsidR="005C1288" w:rsidRPr="000B1132">
        <w:rPr>
          <w:sz w:val="28"/>
          <w:szCs w:val="28"/>
        </w:rPr>
        <w:t xml:space="preserve"> учреждений Кировского муниципального района Ленинградской области, лицевые счета которым открыты в </w:t>
      </w:r>
      <w:r w:rsidR="001E2534">
        <w:rPr>
          <w:sz w:val="28"/>
          <w:szCs w:val="28"/>
        </w:rPr>
        <w:t>комитете финансов</w:t>
      </w:r>
      <w:r w:rsidR="005C1288">
        <w:rPr>
          <w:sz w:val="28"/>
          <w:szCs w:val="28"/>
        </w:rPr>
        <w:t xml:space="preserve"> </w:t>
      </w:r>
      <w:r w:rsidR="005C1288" w:rsidRPr="000B1132">
        <w:rPr>
          <w:sz w:val="28"/>
          <w:szCs w:val="28"/>
        </w:rPr>
        <w:t xml:space="preserve">(далее - учреждения), источником финансового обеспечения которых являются субсидии, представленные учреждениям в соответствии </w:t>
      </w:r>
      <w:r w:rsidR="005C1288">
        <w:rPr>
          <w:sz w:val="28"/>
          <w:szCs w:val="28"/>
        </w:rPr>
        <w:t xml:space="preserve">с </w:t>
      </w:r>
      <w:r w:rsidR="005C1288" w:rsidRPr="000B1132">
        <w:rPr>
          <w:sz w:val="28"/>
          <w:szCs w:val="28"/>
        </w:rPr>
        <w:t xml:space="preserve">решением о бюджете Кировского муниципального района Ленинградской области </w:t>
      </w:r>
      <w:r w:rsidR="00DB78BA">
        <w:rPr>
          <w:sz w:val="28"/>
          <w:szCs w:val="28"/>
        </w:rPr>
        <w:t xml:space="preserve">на цели, не связанные с возмещением нормативных затрат на оказание </w:t>
      </w:r>
      <w:r w:rsidR="008D2C6F">
        <w:rPr>
          <w:sz w:val="28"/>
          <w:szCs w:val="28"/>
        </w:rPr>
        <w:t>муниципальных</w:t>
      </w:r>
      <w:r w:rsidR="00DB78BA">
        <w:rPr>
          <w:sz w:val="28"/>
          <w:szCs w:val="28"/>
        </w:rPr>
        <w:t xml:space="preserve"> услуг (выполнение работ) (далее – целевые субсидии).</w:t>
      </w:r>
    </w:p>
    <w:p w:rsidR="004E3D2E" w:rsidRDefault="00623EE2" w:rsidP="003B67FD">
      <w:pPr>
        <w:pStyle w:val="a6"/>
        <w:tabs>
          <w:tab w:val="left" w:pos="73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1ABC">
        <w:rPr>
          <w:sz w:val="28"/>
          <w:szCs w:val="28"/>
        </w:rPr>
        <w:t xml:space="preserve">. </w:t>
      </w:r>
      <w:r w:rsidR="00AF65E2">
        <w:rPr>
          <w:sz w:val="28"/>
          <w:szCs w:val="28"/>
        </w:rPr>
        <w:t xml:space="preserve">Операции </w:t>
      </w:r>
      <w:r w:rsidR="00F852C1">
        <w:rPr>
          <w:sz w:val="28"/>
          <w:szCs w:val="28"/>
        </w:rPr>
        <w:t>с целевыми субсидиями, поступающими учреждениям, учитываются на отдельн</w:t>
      </w:r>
      <w:r w:rsidR="00107AAB">
        <w:rPr>
          <w:sz w:val="28"/>
          <w:szCs w:val="28"/>
        </w:rPr>
        <w:t>ом лицевом счете</w:t>
      </w:r>
      <w:r w:rsidR="007B5AC7">
        <w:rPr>
          <w:sz w:val="28"/>
          <w:szCs w:val="28"/>
        </w:rPr>
        <w:t xml:space="preserve"> </w:t>
      </w:r>
      <w:r w:rsidR="00107AAB">
        <w:rPr>
          <w:sz w:val="28"/>
          <w:szCs w:val="28"/>
        </w:rPr>
        <w:t>(далее – лицевой счет целевых субсидий</w:t>
      </w:r>
      <w:r w:rsidR="00976E44">
        <w:rPr>
          <w:sz w:val="28"/>
          <w:szCs w:val="28"/>
        </w:rPr>
        <w:t xml:space="preserve"> </w:t>
      </w:r>
      <w:r w:rsidR="00E62894">
        <w:rPr>
          <w:sz w:val="28"/>
          <w:szCs w:val="28"/>
        </w:rPr>
        <w:t xml:space="preserve">с кодом </w:t>
      </w:r>
      <w:r w:rsidR="00976E44">
        <w:rPr>
          <w:sz w:val="28"/>
          <w:szCs w:val="28"/>
        </w:rPr>
        <w:t>21</w:t>
      </w:r>
      <w:r w:rsidR="004B6A76">
        <w:rPr>
          <w:sz w:val="28"/>
          <w:szCs w:val="28"/>
        </w:rPr>
        <w:t xml:space="preserve"> и </w:t>
      </w:r>
      <w:r w:rsidR="0060704A">
        <w:rPr>
          <w:sz w:val="28"/>
          <w:szCs w:val="28"/>
        </w:rPr>
        <w:t>31</w:t>
      </w:r>
      <w:r w:rsidR="00107AAB">
        <w:rPr>
          <w:sz w:val="28"/>
          <w:szCs w:val="28"/>
        </w:rPr>
        <w:t>)</w:t>
      </w:r>
      <w:r w:rsidR="00F852C1">
        <w:rPr>
          <w:sz w:val="28"/>
          <w:szCs w:val="28"/>
        </w:rPr>
        <w:t xml:space="preserve">, </w:t>
      </w:r>
      <w:r w:rsidR="007616F9" w:rsidRPr="000B1132">
        <w:rPr>
          <w:sz w:val="28"/>
          <w:szCs w:val="28"/>
        </w:rPr>
        <w:t xml:space="preserve">открываемом учреждению в </w:t>
      </w:r>
      <w:r w:rsidR="001E2534">
        <w:rPr>
          <w:sz w:val="28"/>
          <w:szCs w:val="28"/>
        </w:rPr>
        <w:t>комитете финансов</w:t>
      </w:r>
      <w:r w:rsidR="00107AAB">
        <w:rPr>
          <w:sz w:val="28"/>
          <w:szCs w:val="28"/>
        </w:rPr>
        <w:t xml:space="preserve"> в </w:t>
      </w:r>
      <w:r w:rsidR="008E60E4">
        <w:rPr>
          <w:sz w:val="28"/>
          <w:szCs w:val="28"/>
        </w:rPr>
        <w:t xml:space="preserve">установленном </w:t>
      </w:r>
      <w:r w:rsidR="00107AAB">
        <w:rPr>
          <w:sz w:val="28"/>
          <w:szCs w:val="28"/>
        </w:rPr>
        <w:t>поряд</w:t>
      </w:r>
      <w:r w:rsidR="008E60E4">
        <w:rPr>
          <w:sz w:val="28"/>
          <w:szCs w:val="28"/>
        </w:rPr>
        <w:t>ке</w:t>
      </w:r>
      <w:r w:rsidR="00107AAB">
        <w:rPr>
          <w:sz w:val="28"/>
          <w:szCs w:val="28"/>
        </w:rPr>
        <w:t>.</w:t>
      </w:r>
    </w:p>
    <w:p w:rsidR="004E6635" w:rsidRDefault="00F852C1" w:rsidP="003B6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67813">
        <w:rPr>
          <w:sz w:val="28"/>
          <w:szCs w:val="28"/>
        </w:rPr>
        <w:t>.</w:t>
      </w:r>
      <w:r w:rsidRPr="00DC407F">
        <w:rPr>
          <w:color w:val="FF0000"/>
          <w:sz w:val="28"/>
          <w:szCs w:val="28"/>
        </w:rPr>
        <w:t xml:space="preserve"> </w:t>
      </w:r>
      <w:proofErr w:type="gramStart"/>
      <w:r w:rsidR="00A02541">
        <w:rPr>
          <w:sz w:val="28"/>
          <w:szCs w:val="28"/>
        </w:rPr>
        <w:t>Г</w:t>
      </w:r>
      <w:r w:rsidR="00A02541" w:rsidRPr="00A02541">
        <w:rPr>
          <w:sz w:val="28"/>
          <w:szCs w:val="28"/>
        </w:rPr>
        <w:t>лавны</w:t>
      </w:r>
      <w:r w:rsidR="00A02541">
        <w:rPr>
          <w:sz w:val="28"/>
          <w:szCs w:val="28"/>
        </w:rPr>
        <w:t>е</w:t>
      </w:r>
      <w:r w:rsidR="00A02541" w:rsidRPr="00A02541">
        <w:rPr>
          <w:sz w:val="28"/>
          <w:szCs w:val="28"/>
        </w:rPr>
        <w:t xml:space="preserve"> распорядител</w:t>
      </w:r>
      <w:r w:rsidR="00A02541">
        <w:rPr>
          <w:sz w:val="28"/>
          <w:szCs w:val="28"/>
        </w:rPr>
        <w:t xml:space="preserve">и </w:t>
      </w:r>
      <w:r w:rsidR="00A02541" w:rsidRPr="00A02541">
        <w:rPr>
          <w:sz w:val="28"/>
          <w:szCs w:val="28"/>
        </w:rPr>
        <w:t>средств бюджет</w:t>
      </w:r>
      <w:r w:rsidR="003B67FD">
        <w:rPr>
          <w:sz w:val="28"/>
          <w:szCs w:val="28"/>
        </w:rPr>
        <w:t>ов</w:t>
      </w:r>
      <w:r w:rsidR="00A02541" w:rsidRPr="00A02541">
        <w:rPr>
          <w:sz w:val="28"/>
          <w:szCs w:val="28"/>
        </w:rPr>
        <w:t xml:space="preserve"> Кировского муниципального района Ленинградской области, городских и сельских  поселений</w:t>
      </w:r>
      <w:r w:rsidR="003C39F6">
        <w:rPr>
          <w:sz w:val="28"/>
          <w:szCs w:val="28"/>
        </w:rPr>
        <w:t xml:space="preserve"> </w:t>
      </w:r>
      <w:r w:rsidR="003C39F6" w:rsidRPr="00A02541">
        <w:rPr>
          <w:sz w:val="28"/>
          <w:szCs w:val="28"/>
        </w:rPr>
        <w:t>Кировского муниципального района Ленинградской области</w:t>
      </w:r>
      <w:r w:rsidR="00A922C7" w:rsidRPr="00A02541">
        <w:rPr>
          <w:sz w:val="28"/>
          <w:szCs w:val="28"/>
        </w:rPr>
        <w:t>,</w:t>
      </w:r>
      <w:r w:rsidR="00A922C7">
        <w:rPr>
          <w:sz w:val="28"/>
          <w:szCs w:val="28"/>
        </w:rPr>
        <w:t xml:space="preserve"> осуществляющи</w:t>
      </w:r>
      <w:r w:rsidR="003C39F6">
        <w:rPr>
          <w:sz w:val="28"/>
          <w:szCs w:val="28"/>
        </w:rPr>
        <w:t>е</w:t>
      </w:r>
      <w:r w:rsidR="00A922C7">
        <w:rPr>
          <w:sz w:val="28"/>
          <w:szCs w:val="28"/>
        </w:rPr>
        <w:t xml:space="preserve"> функции и полномочия учредителя в отношении учреждений (далее – </w:t>
      </w:r>
      <w:r w:rsidR="007D12AA">
        <w:rPr>
          <w:sz w:val="28"/>
          <w:szCs w:val="28"/>
        </w:rPr>
        <w:t>учредитель</w:t>
      </w:r>
      <w:r w:rsidR="00A922C7">
        <w:rPr>
          <w:sz w:val="28"/>
          <w:szCs w:val="28"/>
        </w:rPr>
        <w:t>), ежегодно представля</w:t>
      </w:r>
      <w:r w:rsidR="003C39F6">
        <w:rPr>
          <w:sz w:val="28"/>
          <w:szCs w:val="28"/>
        </w:rPr>
        <w:t>ю</w:t>
      </w:r>
      <w:r w:rsidR="00A922C7">
        <w:rPr>
          <w:sz w:val="28"/>
          <w:szCs w:val="28"/>
        </w:rPr>
        <w:t xml:space="preserve">т в </w:t>
      </w:r>
      <w:r w:rsidR="001E2534">
        <w:rPr>
          <w:sz w:val="28"/>
          <w:szCs w:val="28"/>
        </w:rPr>
        <w:t>комитет финансов</w:t>
      </w:r>
      <w:r w:rsidR="008E60E4">
        <w:rPr>
          <w:sz w:val="28"/>
          <w:szCs w:val="28"/>
        </w:rPr>
        <w:t xml:space="preserve"> </w:t>
      </w:r>
      <w:r w:rsidR="001926DA" w:rsidRPr="000B1132">
        <w:rPr>
          <w:sz w:val="28"/>
          <w:szCs w:val="28"/>
        </w:rPr>
        <w:t>на бумажном носителе</w:t>
      </w:r>
      <w:r w:rsidR="003820E6">
        <w:rPr>
          <w:sz w:val="28"/>
          <w:szCs w:val="28"/>
        </w:rPr>
        <w:t xml:space="preserve"> </w:t>
      </w:r>
      <w:r w:rsidR="00A922C7">
        <w:rPr>
          <w:sz w:val="28"/>
          <w:szCs w:val="28"/>
        </w:rPr>
        <w:t xml:space="preserve">Перечень целевых субсидий на ______год по форме согласно приложению </w:t>
      </w:r>
      <w:r w:rsidR="00A82355">
        <w:rPr>
          <w:sz w:val="28"/>
          <w:szCs w:val="28"/>
        </w:rPr>
        <w:t xml:space="preserve">№ 1 </w:t>
      </w:r>
      <w:r w:rsidR="00A922C7">
        <w:rPr>
          <w:sz w:val="28"/>
          <w:szCs w:val="28"/>
        </w:rPr>
        <w:t xml:space="preserve">к настоящему Порядку </w:t>
      </w:r>
      <w:r w:rsidR="00A922C7">
        <w:rPr>
          <w:sz w:val="28"/>
          <w:szCs w:val="28"/>
        </w:rPr>
        <w:lastRenderedPageBreak/>
        <w:t>(далее – Перечень целевых субсидий)</w:t>
      </w:r>
      <w:r w:rsidR="003C39F6">
        <w:rPr>
          <w:sz w:val="28"/>
          <w:szCs w:val="28"/>
        </w:rPr>
        <w:t>.</w:t>
      </w:r>
      <w:proofErr w:type="gramEnd"/>
      <w:r w:rsidR="003C39F6">
        <w:rPr>
          <w:sz w:val="28"/>
          <w:szCs w:val="28"/>
        </w:rPr>
        <w:t xml:space="preserve"> В</w:t>
      </w:r>
      <w:r w:rsidR="00A922C7">
        <w:rPr>
          <w:sz w:val="28"/>
          <w:szCs w:val="28"/>
        </w:rPr>
        <w:t xml:space="preserve"> </w:t>
      </w:r>
      <w:r w:rsidR="009E10C5">
        <w:rPr>
          <w:sz w:val="28"/>
          <w:szCs w:val="28"/>
        </w:rPr>
        <w:t>Перечне целевых субсидий</w:t>
      </w:r>
      <w:r w:rsidR="00A922C7">
        <w:rPr>
          <w:sz w:val="28"/>
          <w:szCs w:val="28"/>
        </w:rPr>
        <w:t xml:space="preserve"> отражаются целевые субсидии, предоставляемые в соответствующем финансовом году</w:t>
      </w:r>
      <w:r w:rsidR="00997F98">
        <w:rPr>
          <w:sz w:val="28"/>
          <w:szCs w:val="28"/>
        </w:rPr>
        <w:t>.</w:t>
      </w:r>
      <w:r w:rsidR="004E6635" w:rsidRPr="004E6635">
        <w:rPr>
          <w:sz w:val="28"/>
          <w:szCs w:val="28"/>
        </w:rPr>
        <w:t xml:space="preserve"> </w:t>
      </w:r>
    </w:p>
    <w:p w:rsidR="003C39F6" w:rsidRDefault="007B723F" w:rsidP="003C39F6">
      <w:pPr>
        <w:ind w:firstLine="709"/>
        <w:jc w:val="both"/>
        <w:rPr>
          <w:sz w:val="28"/>
          <w:szCs w:val="28"/>
        </w:rPr>
      </w:pPr>
      <w:r w:rsidRPr="000B1132">
        <w:rPr>
          <w:sz w:val="28"/>
          <w:szCs w:val="28"/>
        </w:rPr>
        <w:t>Перечень целевых субсидий формируется учредителем в разрезе аналитических кодов, присвоенных им для учета операций с целевыми субсидиями (далее - код субсидии) по каждой целевой субсидии</w:t>
      </w:r>
      <w:r w:rsidR="003C39F6" w:rsidRPr="003C39F6">
        <w:rPr>
          <w:sz w:val="28"/>
          <w:szCs w:val="28"/>
        </w:rPr>
        <w:t xml:space="preserve"> </w:t>
      </w:r>
      <w:r w:rsidR="003C39F6" w:rsidRPr="000B1132">
        <w:rPr>
          <w:sz w:val="28"/>
          <w:szCs w:val="28"/>
        </w:rPr>
        <w:t xml:space="preserve">для последующего его доведения до </w:t>
      </w:r>
      <w:r w:rsidR="003C39F6">
        <w:rPr>
          <w:sz w:val="28"/>
          <w:szCs w:val="28"/>
        </w:rPr>
        <w:t>комитета финансов.</w:t>
      </w:r>
    </w:p>
    <w:p w:rsidR="007B723F" w:rsidRDefault="003C39F6" w:rsidP="003C3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утверждается распоряжением комитета финансов на соответствующий финансовый год и плановый период. </w:t>
      </w:r>
    </w:p>
    <w:p w:rsidR="002B5321" w:rsidRPr="00F736BA" w:rsidRDefault="002D4CC2" w:rsidP="006370DD">
      <w:pPr>
        <w:ind w:firstLine="709"/>
        <w:jc w:val="both"/>
        <w:rPr>
          <w:sz w:val="28"/>
          <w:szCs w:val="28"/>
        </w:rPr>
      </w:pPr>
      <w:r w:rsidRPr="00F736BA">
        <w:rPr>
          <w:sz w:val="28"/>
          <w:szCs w:val="28"/>
        </w:rPr>
        <w:t xml:space="preserve">4. </w:t>
      </w:r>
      <w:r w:rsidR="006370DD">
        <w:rPr>
          <w:sz w:val="28"/>
          <w:szCs w:val="28"/>
        </w:rPr>
        <w:t>Ответственный исполнитель к</w:t>
      </w:r>
      <w:r w:rsidR="00F54ED7">
        <w:rPr>
          <w:sz w:val="28"/>
          <w:szCs w:val="28"/>
        </w:rPr>
        <w:t>омитет</w:t>
      </w:r>
      <w:r w:rsidR="006370DD">
        <w:rPr>
          <w:sz w:val="28"/>
          <w:szCs w:val="28"/>
        </w:rPr>
        <w:t>а</w:t>
      </w:r>
      <w:r w:rsidR="001E2534">
        <w:rPr>
          <w:sz w:val="28"/>
          <w:szCs w:val="28"/>
        </w:rPr>
        <w:t xml:space="preserve"> финансов</w:t>
      </w:r>
      <w:r w:rsidR="008E60E4" w:rsidRPr="00F736BA">
        <w:rPr>
          <w:sz w:val="28"/>
          <w:szCs w:val="28"/>
        </w:rPr>
        <w:t xml:space="preserve"> </w:t>
      </w:r>
      <w:r w:rsidRPr="00F736BA">
        <w:rPr>
          <w:sz w:val="28"/>
          <w:szCs w:val="28"/>
        </w:rPr>
        <w:t>проверяет представленный Перечень субсидий</w:t>
      </w:r>
      <w:r w:rsidR="000843BE" w:rsidRPr="00F736BA">
        <w:rPr>
          <w:sz w:val="28"/>
          <w:szCs w:val="28"/>
        </w:rPr>
        <w:t xml:space="preserve"> на иные цели</w:t>
      </w:r>
      <w:r w:rsidR="002B5321" w:rsidRPr="00F736BA">
        <w:rPr>
          <w:sz w:val="28"/>
          <w:szCs w:val="28"/>
        </w:rPr>
        <w:t>:</w:t>
      </w:r>
    </w:p>
    <w:p w:rsidR="00F736BA" w:rsidRPr="00F736BA" w:rsidRDefault="00F736BA" w:rsidP="006370DD">
      <w:pPr>
        <w:ind w:firstLine="709"/>
        <w:jc w:val="both"/>
        <w:rPr>
          <w:sz w:val="28"/>
          <w:szCs w:val="28"/>
        </w:rPr>
      </w:pPr>
      <w:r w:rsidRPr="00F736BA">
        <w:rPr>
          <w:sz w:val="28"/>
          <w:szCs w:val="28"/>
        </w:rPr>
        <w:t>- на соответствие установленной форме;</w:t>
      </w:r>
    </w:p>
    <w:p w:rsidR="00D71001" w:rsidRDefault="00D71001" w:rsidP="006370DD">
      <w:pPr>
        <w:ind w:firstLine="709"/>
        <w:jc w:val="both"/>
        <w:rPr>
          <w:sz w:val="28"/>
          <w:szCs w:val="28"/>
        </w:rPr>
      </w:pPr>
      <w:r w:rsidRPr="00F736BA">
        <w:rPr>
          <w:sz w:val="28"/>
          <w:szCs w:val="28"/>
        </w:rPr>
        <w:t xml:space="preserve">- </w:t>
      </w:r>
      <w:r w:rsidR="00F736BA" w:rsidRPr="00F736BA">
        <w:rPr>
          <w:sz w:val="28"/>
          <w:szCs w:val="28"/>
        </w:rPr>
        <w:t xml:space="preserve">на </w:t>
      </w:r>
      <w:r w:rsidRPr="00F736BA">
        <w:rPr>
          <w:sz w:val="28"/>
          <w:szCs w:val="28"/>
        </w:rPr>
        <w:t xml:space="preserve">наличие в сводной бюджетной росписи бюджета </w:t>
      </w:r>
      <w:r w:rsidR="008B1CF3" w:rsidRPr="000B1132">
        <w:rPr>
          <w:sz w:val="28"/>
          <w:szCs w:val="28"/>
        </w:rPr>
        <w:t>Кировского муниципального района Ленинградской области</w:t>
      </w:r>
      <w:r w:rsidRPr="00F736BA">
        <w:rPr>
          <w:sz w:val="28"/>
          <w:szCs w:val="28"/>
        </w:rPr>
        <w:t xml:space="preserve"> бюджетных ассигнований, предусмотренных учредителю как главному распорядителю средств бюджета </w:t>
      </w:r>
      <w:r w:rsidR="008B1CF3" w:rsidRPr="000B1132">
        <w:rPr>
          <w:sz w:val="28"/>
          <w:szCs w:val="28"/>
        </w:rPr>
        <w:t>Кировского муниципального района Ленинградской области</w:t>
      </w:r>
      <w:r w:rsidR="008B1CF3" w:rsidRPr="00F736BA">
        <w:rPr>
          <w:sz w:val="28"/>
          <w:szCs w:val="28"/>
        </w:rPr>
        <w:t xml:space="preserve"> </w:t>
      </w:r>
      <w:r w:rsidRPr="00F736BA">
        <w:rPr>
          <w:sz w:val="28"/>
          <w:szCs w:val="28"/>
        </w:rPr>
        <w:t xml:space="preserve">по кодам классификации расходов бюджета </w:t>
      </w:r>
      <w:r w:rsidR="008B1CF3" w:rsidRPr="000B1132">
        <w:rPr>
          <w:sz w:val="28"/>
          <w:szCs w:val="28"/>
        </w:rPr>
        <w:t>Кировского муниципального района Ленинградской области</w:t>
      </w:r>
      <w:r w:rsidRPr="00F736BA">
        <w:rPr>
          <w:sz w:val="28"/>
          <w:szCs w:val="28"/>
        </w:rPr>
        <w:t>, указанным им в Перечне целевых субсидий</w:t>
      </w:r>
      <w:r w:rsidR="00997F98" w:rsidRPr="00F736BA">
        <w:rPr>
          <w:sz w:val="28"/>
          <w:szCs w:val="28"/>
        </w:rPr>
        <w:t>;</w:t>
      </w:r>
      <w:r w:rsidR="0078683E">
        <w:rPr>
          <w:sz w:val="28"/>
          <w:szCs w:val="28"/>
        </w:rPr>
        <w:t xml:space="preserve"> </w:t>
      </w:r>
    </w:p>
    <w:p w:rsidR="00DD4359" w:rsidRDefault="00DD4359" w:rsidP="00637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соответствие наименования субсидии ее наименованию, указанному в </w:t>
      </w:r>
      <w:r w:rsidR="006370D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правовом акте, устанавливающем порядок </w:t>
      </w:r>
      <w:r w:rsidR="00531398">
        <w:rPr>
          <w:sz w:val="28"/>
          <w:szCs w:val="28"/>
        </w:rPr>
        <w:t>предоставления целевой субсидии.</w:t>
      </w:r>
    </w:p>
    <w:p w:rsidR="00CF5689" w:rsidRDefault="001B15CB" w:rsidP="006370DD">
      <w:pPr>
        <w:ind w:firstLine="709"/>
        <w:jc w:val="both"/>
        <w:rPr>
          <w:sz w:val="28"/>
          <w:szCs w:val="28"/>
        </w:rPr>
      </w:pPr>
      <w:r w:rsidRPr="001B15CB">
        <w:rPr>
          <w:sz w:val="28"/>
          <w:szCs w:val="28"/>
        </w:rPr>
        <w:t xml:space="preserve">5. В случае если форма или информация, указанная в Перечне </w:t>
      </w:r>
      <w:r w:rsidR="00000181">
        <w:rPr>
          <w:sz w:val="28"/>
          <w:szCs w:val="28"/>
        </w:rPr>
        <w:t xml:space="preserve">целевых </w:t>
      </w:r>
      <w:r w:rsidR="00DB6BBF">
        <w:rPr>
          <w:sz w:val="28"/>
          <w:szCs w:val="28"/>
        </w:rPr>
        <w:t>субсидий</w:t>
      </w:r>
      <w:r w:rsidRPr="001B15CB">
        <w:rPr>
          <w:sz w:val="28"/>
          <w:szCs w:val="28"/>
        </w:rPr>
        <w:t xml:space="preserve">, не соответствуют требованиям, установленным </w:t>
      </w:r>
      <w:hyperlink w:anchor="sub_103" w:history="1">
        <w:r w:rsidRPr="00A63734">
          <w:rPr>
            <w:rStyle w:val="ac"/>
            <w:color w:val="auto"/>
            <w:sz w:val="28"/>
            <w:szCs w:val="28"/>
          </w:rPr>
          <w:t>пунктами 3</w:t>
        </w:r>
      </w:hyperlink>
      <w:r w:rsidR="00A63734" w:rsidRPr="00A63734">
        <w:rPr>
          <w:sz w:val="28"/>
          <w:szCs w:val="28"/>
        </w:rPr>
        <w:t xml:space="preserve"> и</w:t>
      </w:r>
      <w:r w:rsidRPr="00A63734">
        <w:rPr>
          <w:sz w:val="28"/>
          <w:szCs w:val="28"/>
        </w:rPr>
        <w:t xml:space="preserve"> </w:t>
      </w:r>
      <w:hyperlink w:anchor="sub_104" w:history="1">
        <w:r w:rsidRPr="00A63734">
          <w:rPr>
            <w:rStyle w:val="ac"/>
            <w:color w:val="auto"/>
            <w:sz w:val="28"/>
            <w:szCs w:val="28"/>
          </w:rPr>
          <w:t>4</w:t>
        </w:r>
      </w:hyperlink>
      <w:r w:rsidRPr="00A63734">
        <w:rPr>
          <w:sz w:val="28"/>
          <w:szCs w:val="28"/>
        </w:rPr>
        <w:t xml:space="preserve"> </w:t>
      </w:r>
      <w:r w:rsidRPr="001B15CB">
        <w:rPr>
          <w:sz w:val="28"/>
          <w:szCs w:val="28"/>
        </w:rPr>
        <w:t xml:space="preserve">настоящего Порядка, </w:t>
      </w:r>
      <w:r w:rsidR="001E2534">
        <w:rPr>
          <w:sz w:val="28"/>
          <w:szCs w:val="28"/>
        </w:rPr>
        <w:t>комитет финансов</w:t>
      </w:r>
      <w:r w:rsidR="001E2534" w:rsidRPr="001B15CB">
        <w:rPr>
          <w:sz w:val="28"/>
          <w:szCs w:val="28"/>
        </w:rPr>
        <w:t xml:space="preserve"> </w:t>
      </w:r>
      <w:r w:rsidRPr="001B15CB">
        <w:rPr>
          <w:sz w:val="28"/>
          <w:szCs w:val="28"/>
        </w:rPr>
        <w:t xml:space="preserve">не позднее трех рабочих дней, следующих за днем представления Перечня </w:t>
      </w:r>
      <w:r w:rsidR="00BE6A1E">
        <w:rPr>
          <w:sz w:val="28"/>
          <w:szCs w:val="28"/>
        </w:rPr>
        <w:t>целевых субсидий</w:t>
      </w:r>
      <w:r w:rsidRPr="001B15CB">
        <w:rPr>
          <w:sz w:val="28"/>
          <w:szCs w:val="28"/>
        </w:rPr>
        <w:t xml:space="preserve">, </w:t>
      </w:r>
      <w:r w:rsidR="00CF5689">
        <w:rPr>
          <w:sz w:val="28"/>
          <w:szCs w:val="28"/>
        </w:rPr>
        <w:t>возвращает</w:t>
      </w:r>
      <w:r w:rsidR="00CF5689" w:rsidRPr="000B1132">
        <w:rPr>
          <w:sz w:val="28"/>
          <w:szCs w:val="28"/>
        </w:rPr>
        <w:t xml:space="preserve"> учредителю </w:t>
      </w:r>
      <w:r w:rsidR="00CF5689">
        <w:rPr>
          <w:sz w:val="28"/>
          <w:szCs w:val="28"/>
        </w:rPr>
        <w:t>Перечень с указанием</w:t>
      </w:r>
      <w:r w:rsidR="00CF5689" w:rsidRPr="000B1132">
        <w:rPr>
          <w:sz w:val="28"/>
          <w:szCs w:val="28"/>
        </w:rPr>
        <w:t xml:space="preserve"> причин возврата.</w:t>
      </w:r>
    </w:p>
    <w:p w:rsidR="007B5AC7" w:rsidRDefault="007B5AC7" w:rsidP="0063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</w:t>
      </w:r>
      <w:r w:rsidR="00DB6BBF">
        <w:rPr>
          <w:sz w:val="28"/>
          <w:szCs w:val="28"/>
        </w:rPr>
        <w:t>е соответствия представленного П</w:t>
      </w:r>
      <w:r>
        <w:rPr>
          <w:sz w:val="28"/>
          <w:szCs w:val="28"/>
        </w:rPr>
        <w:t xml:space="preserve">еречня </w:t>
      </w:r>
      <w:r w:rsidR="00AF3760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субсидий требованиям, установленным пунктами 3</w:t>
      </w:r>
      <w:r w:rsidR="007D12AA">
        <w:rPr>
          <w:sz w:val="28"/>
          <w:szCs w:val="28"/>
        </w:rPr>
        <w:t xml:space="preserve"> и </w:t>
      </w:r>
      <w:r>
        <w:rPr>
          <w:sz w:val="28"/>
          <w:szCs w:val="28"/>
        </w:rPr>
        <w:t>4 настоящего Порядка,</w:t>
      </w:r>
      <w:r w:rsidR="008E60E4" w:rsidRPr="008E60E4">
        <w:rPr>
          <w:sz w:val="28"/>
          <w:szCs w:val="28"/>
        </w:rPr>
        <w:t xml:space="preserve"> </w:t>
      </w:r>
      <w:r w:rsidR="001E2534">
        <w:rPr>
          <w:sz w:val="28"/>
          <w:szCs w:val="28"/>
        </w:rPr>
        <w:t>комитет финансов</w:t>
      </w:r>
      <w:r>
        <w:rPr>
          <w:sz w:val="28"/>
          <w:szCs w:val="28"/>
        </w:rPr>
        <w:t xml:space="preserve"> не позднее второго рабочего дня, следующего за днем представления указанного Перечня</w:t>
      </w:r>
      <w:r w:rsidR="007D12AA">
        <w:rPr>
          <w:sz w:val="28"/>
          <w:szCs w:val="28"/>
        </w:rPr>
        <w:t xml:space="preserve"> принимает его в обработку.</w:t>
      </w:r>
      <w:r>
        <w:rPr>
          <w:sz w:val="28"/>
          <w:szCs w:val="28"/>
        </w:rPr>
        <w:t xml:space="preserve"> </w:t>
      </w:r>
    </w:p>
    <w:p w:rsidR="001B15CB" w:rsidRDefault="0074135C" w:rsidP="0063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3734">
        <w:rPr>
          <w:sz w:val="28"/>
          <w:szCs w:val="28"/>
        </w:rPr>
        <w:t xml:space="preserve">. </w:t>
      </w:r>
      <w:r w:rsidR="001B15CB" w:rsidRPr="00A63734">
        <w:rPr>
          <w:sz w:val="28"/>
          <w:szCs w:val="28"/>
        </w:rPr>
        <w:t xml:space="preserve">При внесении в течение финансового года изменений в Перечень целевых субсидий, в части его дополнения </w:t>
      </w:r>
      <w:r w:rsidR="007D12AA">
        <w:rPr>
          <w:sz w:val="28"/>
          <w:szCs w:val="28"/>
        </w:rPr>
        <w:t xml:space="preserve">учредитель </w:t>
      </w:r>
      <w:r w:rsidR="001B15CB" w:rsidRPr="00A63734">
        <w:rPr>
          <w:sz w:val="28"/>
          <w:szCs w:val="28"/>
        </w:rPr>
        <w:t xml:space="preserve">представляет в соответствии с настоящим Порядком в </w:t>
      </w:r>
      <w:r w:rsidR="001E2534">
        <w:rPr>
          <w:sz w:val="28"/>
          <w:szCs w:val="28"/>
        </w:rPr>
        <w:t xml:space="preserve">комитет финансов </w:t>
      </w:r>
      <w:r w:rsidR="001B15CB" w:rsidRPr="00A63734">
        <w:rPr>
          <w:sz w:val="28"/>
          <w:szCs w:val="28"/>
        </w:rPr>
        <w:t>дополнение в Перечень целевых субсидий по форме согласно приложению</w:t>
      </w:r>
      <w:r>
        <w:rPr>
          <w:sz w:val="28"/>
          <w:szCs w:val="28"/>
        </w:rPr>
        <w:t xml:space="preserve"> № 1</w:t>
      </w:r>
      <w:r w:rsidR="001B15CB" w:rsidRPr="00A63734">
        <w:rPr>
          <w:sz w:val="28"/>
          <w:szCs w:val="28"/>
        </w:rPr>
        <w:t xml:space="preserve"> к настоящему Порядку, указав в заголовке вместо слов «Перечень целевых субсидий на 20__ год» слова «Дополнение в перечень целевых субсидий на 20__ год».</w:t>
      </w:r>
    </w:p>
    <w:p w:rsidR="00A82355" w:rsidRPr="00A506AC" w:rsidRDefault="0074135C" w:rsidP="006370DD">
      <w:pPr>
        <w:ind w:firstLine="709"/>
        <w:jc w:val="both"/>
        <w:rPr>
          <w:sz w:val="28"/>
          <w:szCs w:val="28"/>
        </w:rPr>
      </w:pPr>
      <w:r w:rsidRPr="00A506AC">
        <w:rPr>
          <w:sz w:val="28"/>
          <w:szCs w:val="28"/>
        </w:rPr>
        <w:t>8</w:t>
      </w:r>
      <w:r w:rsidR="00A63734" w:rsidRPr="00A506AC">
        <w:rPr>
          <w:sz w:val="28"/>
          <w:szCs w:val="28"/>
        </w:rPr>
        <w:t xml:space="preserve">. </w:t>
      </w:r>
      <w:r w:rsidR="00A82355" w:rsidRPr="00A506AC">
        <w:rPr>
          <w:sz w:val="28"/>
          <w:szCs w:val="28"/>
        </w:rPr>
        <w:t>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</w:t>
      </w:r>
      <w:r w:rsidRPr="00A506AC">
        <w:rPr>
          <w:sz w:val="28"/>
          <w:szCs w:val="28"/>
        </w:rPr>
        <w:t>м</w:t>
      </w:r>
      <w:r w:rsidR="00A82355" w:rsidRPr="00A506AC">
        <w:rPr>
          <w:sz w:val="28"/>
          <w:szCs w:val="28"/>
        </w:rPr>
        <w:t xml:space="preserve"> </w:t>
      </w:r>
      <w:r w:rsidRPr="00A506AC">
        <w:rPr>
          <w:sz w:val="28"/>
          <w:szCs w:val="28"/>
        </w:rPr>
        <w:t xml:space="preserve">в </w:t>
      </w:r>
      <w:r w:rsidR="001E2534" w:rsidRPr="00A506AC">
        <w:rPr>
          <w:sz w:val="28"/>
          <w:szCs w:val="28"/>
        </w:rPr>
        <w:t xml:space="preserve">комитет финансов </w:t>
      </w:r>
      <w:r w:rsidR="00A82355" w:rsidRPr="00A506AC">
        <w:rPr>
          <w:sz w:val="28"/>
          <w:szCs w:val="28"/>
        </w:rPr>
        <w:t>представля</w:t>
      </w:r>
      <w:r w:rsidRPr="00A506AC">
        <w:rPr>
          <w:sz w:val="28"/>
          <w:szCs w:val="28"/>
        </w:rPr>
        <w:t xml:space="preserve">ются </w:t>
      </w:r>
      <w:r w:rsidR="00E214E8" w:rsidRPr="00A506AC">
        <w:rPr>
          <w:sz w:val="28"/>
          <w:szCs w:val="28"/>
        </w:rPr>
        <w:t xml:space="preserve">Соглашение </w:t>
      </w:r>
      <w:r w:rsidR="00C94750" w:rsidRPr="00A506AC">
        <w:rPr>
          <w:sz w:val="28"/>
          <w:szCs w:val="28"/>
        </w:rPr>
        <w:t>о порядке и условиях предоставления субсидии и</w:t>
      </w:r>
      <w:r w:rsidR="00A94076" w:rsidRPr="00A506AC">
        <w:rPr>
          <w:sz w:val="28"/>
          <w:szCs w:val="28"/>
        </w:rPr>
        <w:t>з</w:t>
      </w:r>
      <w:r w:rsidR="00C94750" w:rsidRPr="00A506AC">
        <w:rPr>
          <w:sz w:val="28"/>
          <w:szCs w:val="28"/>
        </w:rPr>
        <w:t xml:space="preserve"> бюдже</w:t>
      </w:r>
      <w:r w:rsidR="008636FC">
        <w:rPr>
          <w:sz w:val="28"/>
          <w:szCs w:val="28"/>
        </w:rPr>
        <w:t xml:space="preserve">та </w:t>
      </w:r>
      <w:r w:rsidR="00C94750" w:rsidRPr="00A506AC">
        <w:rPr>
          <w:sz w:val="28"/>
          <w:szCs w:val="28"/>
        </w:rPr>
        <w:t>Кировского муниципального района Ленинградской области</w:t>
      </w:r>
      <w:r w:rsidRPr="006370DD">
        <w:rPr>
          <w:sz w:val="28"/>
          <w:szCs w:val="28"/>
        </w:rPr>
        <w:t xml:space="preserve"> </w:t>
      </w:r>
      <w:r w:rsidR="00E62894" w:rsidRPr="00A506AC">
        <w:rPr>
          <w:sz w:val="28"/>
          <w:szCs w:val="28"/>
        </w:rPr>
        <w:t>муниципальн</w:t>
      </w:r>
      <w:r w:rsidR="00A94076" w:rsidRPr="00A506AC">
        <w:rPr>
          <w:sz w:val="28"/>
          <w:szCs w:val="28"/>
        </w:rPr>
        <w:t>ым</w:t>
      </w:r>
      <w:r w:rsidR="00977763" w:rsidRPr="00A506AC">
        <w:rPr>
          <w:sz w:val="28"/>
          <w:szCs w:val="28"/>
        </w:rPr>
        <w:t xml:space="preserve"> </w:t>
      </w:r>
      <w:r w:rsidR="00A94076" w:rsidRPr="00A506AC">
        <w:rPr>
          <w:sz w:val="28"/>
          <w:szCs w:val="28"/>
        </w:rPr>
        <w:t xml:space="preserve">бюджетным и </w:t>
      </w:r>
      <w:r w:rsidR="00FF0C7F" w:rsidRPr="00A506AC">
        <w:rPr>
          <w:sz w:val="28"/>
          <w:szCs w:val="28"/>
        </w:rPr>
        <w:t>автономн</w:t>
      </w:r>
      <w:r w:rsidR="00A94076" w:rsidRPr="00A506AC">
        <w:rPr>
          <w:sz w:val="28"/>
          <w:szCs w:val="28"/>
        </w:rPr>
        <w:t>ым</w:t>
      </w:r>
      <w:r w:rsidR="00FF0C7F" w:rsidRPr="00A506AC">
        <w:rPr>
          <w:sz w:val="28"/>
          <w:szCs w:val="28"/>
        </w:rPr>
        <w:t xml:space="preserve"> </w:t>
      </w:r>
      <w:r w:rsidR="00A82355" w:rsidRPr="00A506AC">
        <w:rPr>
          <w:sz w:val="28"/>
          <w:szCs w:val="28"/>
        </w:rPr>
        <w:t>учрежден</w:t>
      </w:r>
      <w:r w:rsidR="00A94076" w:rsidRPr="00A506AC">
        <w:rPr>
          <w:sz w:val="28"/>
          <w:szCs w:val="28"/>
        </w:rPr>
        <w:t>иям</w:t>
      </w:r>
      <w:r w:rsidR="00A82355" w:rsidRPr="00A506AC">
        <w:rPr>
          <w:sz w:val="28"/>
          <w:szCs w:val="28"/>
        </w:rPr>
        <w:t xml:space="preserve"> </w:t>
      </w:r>
      <w:r w:rsidR="00843142" w:rsidRPr="00A506AC">
        <w:rPr>
          <w:sz w:val="28"/>
          <w:szCs w:val="28"/>
        </w:rPr>
        <w:t xml:space="preserve">Кировского муниципального района </w:t>
      </w:r>
      <w:r w:rsidR="00A94076" w:rsidRPr="00A506AC">
        <w:rPr>
          <w:sz w:val="28"/>
          <w:szCs w:val="28"/>
        </w:rPr>
        <w:t>Ленинградской области</w:t>
      </w:r>
      <w:r w:rsidR="00005F35" w:rsidRPr="00A506AC">
        <w:rPr>
          <w:sz w:val="28"/>
          <w:szCs w:val="28"/>
        </w:rPr>
        <w:t xml:space="preserve"> на иные цели, утвержденное</w:t>
      </w:r>
      <w:r w:rsidR="00A94076" w:rsidRPr="00A506AC">
        <w:rPr>
          <w:sz w:val="28"/>
          <w:szCs w:val="28"/>
        </w:rPr>
        <w:t xml:space="preserve"> </w:t>
      </w:r>
      <w:r w:rsidR="00005F35" w:rsidRPr="00A506AC">
        <w:rPr>
          <w:sz w:val="28"/>
          <w:szCs w:val="28"/>
        </w:rPr>
        <w:t xml:space="preserve">муниципальным </w:t>
      </w:r>
      <w:r w:rsidR="003A2612" w:rsidRPr="00A506AC">
        <w:rPr>
          <w:sz w:val="28"/>
          <w:szCs w:val="28"/>
        </w:rPr>
        <w:t>правовым</w:t>
      </w:r>
      <w:r w:rsidR="00005F35" w:rsidRPr="00A506AC">
        <w:rPr>
          <w:sz w:val="28"/>
          <w:szCs w:val="28"/>
        </w:rPr>
        <w:t xml:space="preserve"> актам Кировского муниципального района Ленинградской области (далее – Соглашение)</w:t>
      </w:r>
      <w:r w:rsidR="00A82355" w:rsidRPr="00A506AC">
        <w:rPr>
          <w:sz w:val="28"/>
          <w:szCs w:val="28"/>
        </w:rPr>
        <w:t>.</w:t>
      </w:r>
    </w:p>
    <w:p w:rsidR="000A679D" w:rsidRPr="00A506AC" w:rsidRDefault="007F5A40" w:rsidP="00637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AC">
        <w:rPr>
          <w:sz w:val="28"/>
          <w:szCs w:val="28"/>
        </w:rPr>
        <w:lastRenderedPageBreak/>
        <w:t>9</w:t>
      </w:r>
      <w:r w:rsidR="00A82355" w:rsidRPr="00A506AC">
        <w:rPr>
          <w:sz w:val="28"/>
          <w:szCs w:val="28"/>
        </w:rPr>
        <w:t xml:space="preserve">. </w:t>
      </w:r>
      <w:r w:rsidR="000A679D" w:rsidRPr="00A506AC">
        <w:rPr>
          <w:sz w:val="28"/>
          <w:szCs w:val="28"/>
        </w:rPr>
        <w:t xml:space="preserve">В </w:t>
      </w:r>
      <w:r w:rsidR="00F21E96" w:rsidRPr="00A506AC">
        <w:rPr>
          <w:sz w:val="28"/>
          <w:szCs w:val="28"/>
        </w:rPr>
        <w:t>Соглашениях</w:t>
      </w:r>
      <w:r w:rsidR="000A679D" w:rsidRPr="00A506AC">
        <w:rPr>
          <w:sz w:val="28"/>
          <w:szCs w:val="28"/>
        </w:rPr>
        <w:t xml:space="preserve"> указываются суммы поступлений целевых субсидий по кодам бюджетной классификации Российской Федерации в соответствии с Указаниями о порядке применения бюджетной классификации Российской Федерации, установленными Министерством финансов Российской Федерации </w:t>
      </w:r>
      <w:r w:rsidR="006370DD">
        <w:rPr>
          <w:sz w:val="28"/>
          <w:szCs w:val="28"/>
        </w:rPr>
        <w:t xml:space="preserve">и Указаниям, утвержденным комитетом финансов на соответствующий финансовый год и плановый период  </w:t>
      </w:r>
      <w:r w:rsidR="000A679D" w:rsidRPr="00A506AC">
        <w:rPr>
          <w:sz w:val="28"/>
          <w:szCs w:val="28"/>
        </w:rPr>
        <w:t xml:space="preserve">(далее - код по бюджетной классификации), планируемые на текущий финансовый год в разрезе кодов субсидий по каждой целевой субсидии и соответствующие им планируемые суммы целевых расходов учреждения без подведения </w:t>
      </w:r>
      <w:r w:rsidR="003C60B9" w:rsidRPr="00A506AC">
        <w:rPr>
          <w:sz w:val="28"/>
          <w:szCs w:val="28"/>
        </w:rPr>
        <w:t>группированных</w:t>
      </w:r>
      <w:r w:rsidR="000A679D" w:rsidRPr="00A506AC">
        <w:rPr>
          <w:sz w:val="28"/>
          <w:szCs w:val="28"/>
        </w:rPr>
        <w:t xml:space="preserve"> итогов.</w:t>
      </w:r>
    </w:p>
    <w:p w:rsidR="00531FC3" w:rsidRPr="00A506AC" w:rsidRDefault="007F5A40" w:rsidP="006370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06AC">
        <w:rPr>
          <w:sz w:val="28"/>
          <w:szCs w:val="28"/>
        </w:rPr>
        <w:t xml:space="preserve">10. </w:t>
      </w:r>
      <w:r w:rsidRPr="008A4377">
        <w:rPr>
          <w:sz w:val="28"/>
          <w:szCs w:val="28"/>
        </w:rPr>
        <w:t>Учреждение представляе</w:t>
      </w:r>
      <w:r w:rsidR="009E47A1" w:rsidRPr="008A4377">
        <w:rPr>
          <w:sz w:val="28"/>
          <w:szCs w:val="28"/>
        </w:rPr>
        <w:t xml:space="preserve">т </w:t>
      </w:r>
      <w:r w:rsidR="00F21E96" w:rsidRPr="008A4377">
        <w:rPr>
          <w:sz w:val="28"/>
          <w:szCs w:val="28"/>
        </w:rPr>
        <w:t>Соглашение</w:t>
      </w:r>
      <w:r w:rsidR="009E47A1" w:rsidRPr="008A4377">
        <w:rPr>
          <w:sz w:val="28"/>
          <w:szCs w:val="28"/>
        </w:rPr>
        <w:t xml:space="preserve"> на бумажном носителе</w:t>
      </w:r>
      <w:r w:rsidR="00DF140D" w:rsidRPr="008A4377">
        <w:rPr>
          <w:sz w:val="28"/>
          <w:szCs w:val="28"/>
        </w:rPr>
        <w:t>.</w:t>
      </w:r>
    </w:p>
    <w:p w:rsidR="00EB5977" w:rsidRPr="008A4377" w:rsidRDefault="007F5A40" w:rsidP="006370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4377">
        <w:rPr>
          <w:sz w:val="28"/>
          <w:szCs w:val="28"/>
        </w:rPr>
        <w:t>11</w:t>
      </w:r>
      <w:r w:rsidR="00EB5977" w:rsidRPr="008A4377">
        <w:rPr>
          <w:sz w:val="28"/>
          <w:szCs w:val="28"/>
        </w:rPr>
        <w:t>. При внесении изменений в</w:t>
      </w:r>
      <w:r w:rsidR="008A4377" w:rsidRPr="008A4377">
        <w:rPr>
          <w:sz w:val="28"/>
          <w:szCs w:val="28"/>
        </w:rPr>
        <w:t xml:space="preserve"> объемы целевых субсидий</w:t>
      </w:r>
      <w:r w:rsidR="00EB5977" w:rsidRPr="008A4377">
        <w:rPr>
          <w:sz w:val="28"/>
          <w:szCs w:val="28"/>
        </w:rPr>
        <w:t xml:space="preserve"> учреждение представляет в соответствии с настоящим Порядком в </w:t>
      </w:r>
      <w:r w:rsidR="001E2534" w:rsidRPr="008A4377">
        <w:rPr>
          <w:sz w:val="28"/>
          <w:szCs w:val="28"/>
        </w:rPr>
        <w:t xml:space="preserve">комитет финансов </w:t>
      </w:r>
      <w:r w:rsidR="008A4377" w:rsidRPr="008A4377">
        <w:rPr>
          <w:sz w:val="28"/>
          <w:szCs w:val="28"/>
        </w:rPr>
        <w:t xml:space="preserve">дополнительное </w:t>
      </w:r>
      <w:r w:rsidR="00AC4BCE" w:rsidRPr="008A4377">
        <w:rPr>
          <w:sz w:val="28"/>
          <w:szCs w:val="28"/>
        </w:rPr>
        <w:t>Соглашение</w:t>
      </w:r>
      <w:r w:rsidR="00EB5977" w:rsidRPr="008A4377">
        <w:rPr>
          <w:sz w:val="28"/>
          <w:szCs w:val="28"/>
        </w:rPr>
        <w:t>, в котор</w:t>
      </w:r>
      <w:r w:rsidR="008A4377" w:rsidRPr="008A4377">
        <w:rPr>
          <w:sz w:val="28"/>
          <w:szCs w:val="28"/>
        </w:rPr>
        <w:t>ом</w:t>
      </w:r>
      <w:r w:rsidR="00EB5977" w:rsidRPr="008A4377">
        <w:rPr>
          <w:sz w:val="28"/>
          <w:szCs w:val="28"/>
        </w:rPr>
        <w:t xml:space="preserve"> указываются показатели с учетом внесенных изменений.</w:t>
      </w:r>
    </w:p>
    <w:p w:rsidR="00EB5977" w:rsidRPr="008A4377" w:rsidRDefault="001E2534" w:rsidP="006370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4377">
        <w:rPr>
          <w:sz w:val="28"/>
          <w:szCs w:val="28"/>
        </w:rPr>
        <w:t xml:space="preserve">Комитет финансов </w:t>
      </w:r>
      <w:r w:rsidR="00EB5977" w:rsidRPr="008A4377">
        <w:rPr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Pr="008A4377">
        <w:rPr>
          <w:sz w:val="28"/>
          <w:szCs w:val="28"/>
        </w:rPr>
        <w:t>комитет финансов</w:t>
      </w:r>
      <w:r w:rsidR="007F5A40" w:rsidRPr="008A4377">
        <w:rPr>
          <w:sz w:val="28"/>
          <w:szCs w:val="28"/>
        </w:rPr>
        <w:t xml:space="preserve"> </w:t>
      </w:r>
      <w:r w:rsidR="00AC4BCE" w:rsidRPr="008A4377">
        <w:rPr>
          <w:sz w:val="28"/>
          <w:szCs w:val="28"/>
        </w:rPr>
        <w:t>Соглашения</w:t>
      </w:r>
      <w:r w:rsidR="00EB5977" w:rsidRPr="008A4377">
        <w:rPr>
          <w:sz w:val="28"/>
          <w:szCs w:val="28"/>
        </w:rPr>
        <w:t xml:space="preserve">, предусмотренных настоящим пунктом, проверяет их на </w:t>
      </w:r>
      <w:proofErr w:type="spellStart"/>
      <w:r w:rsidR="00EB5977" w:rsidRPr="008A4377">
        <w:rPr>
          <w:sz w:val="28"/>
          <w:szCs w:val="28"/>
        </w:rPr>
        <w:t>непревышение</w:t>
      </w:r>
      <w:proofErr w:type="spellEnd"/>
      <w:r w:rsidR="00EB5977" w:rsidRPr="008A4377">
        <w:rPr>
          <w:sz w:val="28"/>
          <w:szCs w:val="28"/>
        </w:rPr>
        <w:t xml:space="preserve"> фактических поступлений и выплат, отраженных на </w:t>
      </w:r>
      <w:r w:rsidR="00706E10" w:rsidRPr="008A4377">
        <w:rPr>
          <w:sz w:val="28"/>
          <w:szCs w:val="28"/>
        </w:rPr>
        <w:t>лицевом счете целевых субсидий с кодом 21</w:t>
      </w:r>
      <w:r w:rsidR="00977763" w:rsidRPr="008A4377">
        <w:rPr>
          <w:sz w:val="28"/>
          <w:szCs w:val="28"/>
        </w:rPr>
        <w:t xml:space="preserve"> и 31</w:t>
      </w:r>
      <w:r w:rsidR="002A2F7A" w:rsidRPr="008A4377">
        <w:rPr>
          <w:sz w:val="28"/>
          <w:szCs w:val="28"/>
        </w:rPr>
        <w:t>.</w:t>
      </w:r>
    </w:p>
    <w:p w:rsidR="00EB5977" w:rsidRPr="00E214E8" w:rsidRDefault="00EB5977" w:rsidP="006370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4377">
        <w:rPr>
          <w:sz w:val="28"/>
          <w:szCs w:val="28"/>
        </w:rPr>
        <w:t xml:space="preserve">В случае уменьшения </w:t>
      </w:r>
      <w:r w:rsidR="007D12AA" w:rsidRPr="008A4377">
        <w:rPr>
          <w:sz w:val="28"/>
          <w:szCs w:val="28"/>
        </w:rPr>
        <w:t xml:space="preserve">учредителем </w:t>
      </w:r>
      <w:r w:rsidRPr="008A4377">
        <w:rPr>
          <w:sz w:val="28"/>
          <w:szCs w:val="28"/>
        </w:rPr>
        <w:t>планируемых поступлений целевых субсидий</w:t>
      </w:r>
      <w:r w:rsidR="000239F6">
        <w:rPr>
          <w:sz w:val="28"/>
          <w:szCs w:val="28"/>
        </w:rPr>
        <w:t>,</w:t>
      </w:r>
      <w:r w:rsidRPr="008A4377">
        <w:rPr>
          <w:sz w:val="28"/>
          <w:szCs w:val="28"/>
        </w:rPr>
        <w:t xml:space="preserve"> сумма поступлений соответствующей целевой субсидии должна быть </w:t>
      </w:r>
      <w:r w:rsidR="00D45F3D" w:rsidRPr="008A4377">
        <w:rPr>
          <w:sz w:val="28"/>
          <w:szCs w:val="28"/>
        </w:rPr>
        <w:t>не меньше</w:t>
      </w:r>
      <w:r w:rsidRPr="008A4377">
        <w:rPr>
          <w:sz w:val="28"/>
          <w:szCs w:val="28"/>
        </w:rPr>
        <w:t xml:space="preserve"> сумм</w:t>
      </w:r>
      <w:r w:rsidR="00CA1922" w:rsidRPr="008A4377">
        <w:rPr>
          <w:sz w:val="28"/>
          <w:szCs w:val="28"/>
        </w:rPr>
        <w:t>ы</w:t>
      </w:r>
      <w:r w:rsidRPr="008A4377">
        <w:rPr>
          <w:sz w:val="28"/>
          <w:szCs w:val="28"/>
        </w:rPr>
        <w:t xml:space="preserve">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FA0305" w:rsidRPr="00D93579" w:rsidRDefault="006F1B31" w:rsidP="00C13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E73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506AC">
        <w:rPr>
          <w:sz w:val="28"/>
          <w:szCs w:val="28"/>
        </w:rPr>
        <w:t xml:space="preserve">Для санкционирования целевых расходов, источником финансового обеспечения которых являются не использованные на начало текущего финансового года остатки целевых субсидий прошлых лет, на суммы которых согласно решению соответствующего </w:t>
      </w:r>
      <w:r w:rsidR="00DF3973" w:rsidRPr="00A506AC">
        <w:rPr>
          <w:sz w:val="28"/>
          <w:szCs w:val="28"/>
        </w:rPr>
        <w:t xml:space="preserve">учредителя </w:t>
      </w:r>
      <w:r w:rsidRPr="00A506AC">
        <w:rPr>
          <w:sz w:val="28"/>
          <w:szCs w:val="28"/>
        </w:rPr>
        <w:t xml:space="preserve">подтверждена потребность в направлении их на те же цели (далее - разрешенный к использованию остаток целевой субсидии), </w:t>
      </w:r>
      <w:r w:rsidR="00A506AC" w:rsidRPr="00311AF1">
        <w:rPr>
          <w:sz w:val="28"/>
          <w:szCs w:val="28"/>
        </w:rPr>
        <w:t xml:space="preserve">в соответствии с </w:t>
      </w:r>
      <w:r w:rsidR="00A506AC">
        <w:rPr>
          <w:sz w:val="28"/>
          <w:szCs w:val="28"/>
        </w:rPr>
        <w:t xml:space="preserve">Порядком </w:t>
      </w:r>
      <w:r w:rsidR="00A506AC" w:rsidRPr="00EC06E9">
        <w:rPr>
          <w:sz w:val="28"/>
          <w:szCs w:val="28"/>
        </w:rPr>
        <w:t xml:space="preserve">возврата остатков субсидий, предоставленных из  бюджета </w:t>
      </w:r>
      <w:r w:rsidR="00A506AC" w:rsidRPr="00532594">
        <w:rPr>
          <w:sz w:val="28"/>
          <w:szCs w:val="28"/>
        </w:rPr>
        <w:t xml:space="preserve">Кировского муниципального района Ленинградской области </w:t>
      </w:r>
      <w:r w:rsidR="00A506AC" w:rsidRPr="00EC06E9">
        <w:rPr>
          <w:sz w:val="28"/>
          <w:szCs w:val="28"/>
        </w:rPr>
        <w:t>муниципальным бюджетным</w:t>
      </w:r>
      <w:r w:rsidR="00A506AC">
        <w:rPr>
          <w:sz w:val="28"/>
          <w:szCs w:val="28"/>
        </w:rPr>
        <w:t xml:space="preserve"> и автономным</w:t>
      </w:r>
      <w:r w:rsidR="00A506AC" w:rsidRPr="00EC06E9">
        <w:rPr>
          <w:sz w:val="28"/>
          <w:szCs w:val="28"/>
        </w:rPr>
        <w:t xml:space="preserve"> учреждениям на цели, не связанные с возмещением нормативных затрат на оказание муниципальных услуг, </w:t>
      </w:r>
      <w:r w:rsidR="00A506AC">
        <w:rPr>
          <w:sz w:val="28"/>
          <w:szCs w:val="28"/>
        </w:rPr>
        <w:t xml:space="preserve">а также </w:t>
      </w:r>
      <w:r w:rsidR="00A506AC" w:rsidRPr="00EC06E9">
        <w:rPr>
          <w:sz w:val="28"/>
          <w:szCs w:val="28"/>
        </w:rPr>
        <w:t>бюджетны</w:t>
      </w:r>
      <w:r w:rsidR="00A506AC">
        <w:rPr>
          <w:sz w:val="28"/>
          <w:szCs w:val="28"/>
        </w:rPr>
        <w:t>х</w:t>
      </w:r>
      <w:r w:rsidR="00A506AC" w:rsidRPr="00EC06E9">
        <w:rPr>
          <w:sz w:val="28"/>
          <w:szCs w:val="28"/>
        </w:rPr>
        <w:t xml:space="preserve"> </w:t>
      </w:r>
      <w:r w:rsidR="00A506AC" w:rsidRPr="00E37CF2">
        <w:rPr>
          <w:sz w:val="28"/>
          <w:szCs w:val="28"/>
        </w:rPr>
        <w:t>инвестиций</w:t>
      </w:r>
      <w:r w:rsidR="00FA0305" w:rsidRPr="00E37CF2">
        <w:rPr>
          <w:sz w:val="28"/>
          <w:szCs w:val="28"/>
        </w:rPr>
        <w:t>,</w:t>
      </w:r>
      <w:r w:rsidR="00A506AC" w:rsidRPr="00E37CF2">
        <w:rPr>
          <w:sz w:val="28"/>
          <w:szCs w:val="28"/>
        </w:rPr>
        <w:t xml:space="preserve"> </w:t>
      </w:r>
      <w:r w:rsidR="00A363C5" w:rsidRPr="00E37CF2">
        <w:rPr>
          <w:sz w:val="28"/>
          <w:szCs w:val="28"/>
        </w:rPr>
        <w:t>уч</w:t>
      </w:r>
      <w:r w:rsidR="00F956BA" w:rsidRPr="00E37CF2">
        <w:rPr>
          <w:sz w:val="28"/>
          <w:szCs w:val="28"/>
        </w:rPr>
        <w:t>редителем</w:t>
      </w:r>
      <w:r w:rsidRPr="00E37CF2">
        <w:rPr>
          <w:sz w:val="28"/>
          <w:szCs w:val="28"/>
        </w:rPr>
        <w:t xml:space="preserve"> представляются в </w:t>
      </w:r>
      <w:r w:rsidR="001E2534" w:rsidRPr="00E37CF2">
        <w:rPr>
          <w:sz w:val="28"/>
          <w:szCs w:val="28"/>
        </w:rPr>
        <w:t xml:space="preserve">комитет финансов </w:t>
      </w:r>
      <w:r w:rsidR="00FA0305" w:rsidRPr="00E37CF2">
        <w:rPr>
          <w:sz w:val="28"/>
          <w:szCs w:val="28"/>
        </w:rPr>
        <w:t xml:space="preserve"> </w:t>
      </w:r>
      <w:hyperlink r:id="rId9" w:history="1">
        <w:r w:rsidR="00104E9B" w:rsidRPr="00104E9B">
          <w:rPr>
            <w:sz w:val="28"/>
            <w:szCs w:val="28"/>
          </w:rPr>
          <w:t>Сведения</w:t>
        </w:r>
      </w:hyperlink>
      <w:r w:rsidR="00104E9B" w:rsidRPr="001325D5">
        <w:rPr>
          <w:sz w:val="28"/>
          <w:szCs w:val="28"/>
        </w:rPr>
        <w:t xml:space="preserve"> о неиспользованных остатках субсидий, предоставленных из бюджета Кировского муниципального района учреждениям на цели, не связанные с возмещением нормативных затрат на оказание муниципальных услуг (далее - Сведения</w:t>
      </w:r>
      <w:r w:rsidR="00104E9B" w:rsidRPr="00D93579">
        <w:rPr>
          <w:sz w:val="28"/>
          <w:szCs w:val="28"/>
        </w:rPr>
        <w:t>)</w:t>
      </w:r>
      <w:r w:rsidR="00FA0305" w:rsidRPr="00D93579">
        <w:rPr>
          <w:sz w:val="28"/>
          <w:szCs w:val="28"/>
        </w:rPr>
        <w:t>, в котором указываются:</w:t>
      </w:r>
    </w:p>
    <w:p w:rsidR="00FA0305" w:rsidRPr="00D93579" w:rsidRDefault="00FA0305" w:rsidP="00FA0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579">
        <w:rPr>
          <w:rFonts w:ascii="Times New Roman" w:hAnsi="Times New Roman" w:cs="Times New Roman"/>
          <w:sz w:val="28"/>
          <w:szCs w:val="28"/>
        </w:rPr>
        <w:t>- сумма разрешенного к использованию в текущем финансовом году остатка целевой субсидии прошлых лет;</w:t>
      </w:r>
    </w:p>
    <w:p w:rsidR="00FA0305" w:rsidRPr="00D93579" w:rsidRDefault="00FA0305" w:rsidP="00FA0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579">
        <w:rPr>
          <w:rFonts w:ascii="Times New Roman" w:hAnsi="Times New Roman" w:cs="Times New Roman"/>
          <w:sz w:val="28"/>
          <w:szCs w:val="28"/>
        </w:rPr>
        <w:t>- код субсидии, действ</w:t>
      </w:r>
      <w:r w:rsidR="00D93579" w:rsidRPr="00D93579">
        <w:rPr>
          <w:rFonts w:ascii="Times New Roman" w:hAnsi="Times New Roman" w:cs="Times New Roman"/>
          <w:sz w:val="28"/>
          <w:szCs w:val="28"/>
        </w:rPr>
        <w:t>ующий в текущем финансовом году.</w:t>
      </w:r>
    </w:p>
    <w:p w:rsidR="007F2C48" w:rsidRPr="00AC4BCE" w:rsidRDefault="007F2C48" w:rsidP="000239F6">
      <w:pPr>
        <w:autoSpaceDE w:val="0"/>
        <w:autoSpaceDN w:val="0"/>
        <w:adjustRightInd w:val="0"/>
        <w:ind w:firstLine="709"/>
        <w:jc w:val="both"/>
        <w:outlineLvl w:val="0"/>
        <w:rPr>
          <w:strike/>
          <w:sz w:val="28"/>
          <w:szCs w:val="28"/>
        </w:rPr>
      </w:pPr>
    </w:p>
    <w:p w:rsidR="00490032" w:rsidRPr="006255B7" w:rsidRDefault="00490032" w:rsidP="0002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304">
        <w:rPr>
          <w:sz w:val="28"/>
          <w:szCs w:val="28"/>
        </w:rPr>
        <w:t>Для санкционирования целевых расходов, источником финансового обеспечения которых являются суммы возврата дебиторской задолженности прошлых лет, на которые согласно решению соответствующего учредителя</w:t>
      </w:r>
      <w:r w:rsidR="007066FF" w:rsidRPr="00902304">
        <w:rPr>
          <w:sz w:val="28"/>
          <w:szCs w:val="28"/>
        </w:rPr>
        <w:t>,</w:t>
      </w:r>
      <w:r w:rsidRPr="00902304">
        <w:rPr>
          <w:sz w:val="28"/>
          <w:szCs w:val="28"/>
        </w:rPr>
        <w:t xml:space="preserve"> подтверждена в течение текущего финансового года потребность в направлении их </w:t>
      </w:r>
      <w:r w:rsidRPr="00902304">
        <w:rPr>
          <w:sz w:val="28"/>
          <w:szCs w:val="28"/>
        </w:rPr>
        <w:lastRenderedPageBreak/>
        <w:t>на те же цели,</w:t>
      </w:r>
      <w:r w:rsidRPr="006255B7">
        <w:rPr>
          <w:sz w:val="28"/>
          <w:szCs w:val="28"/>
        </w:rPr>
        <w:t xml:space="preserve"> учреждением представляются в </w:t>
      </w:r>
      <w:r w:rsidR="001E2534" w:rsidRPr="006255B7">
        <w:rPr>
          <w:sz w:val="28"/>
          <w:szCs w:val="28"/>
        </w:rPr>
        <w:t>комитет финансов</w:t>
      </w:r>
      <w:r w:rsidRPr="006255B7">
        <w:rPr>
          <w:sz w:val="28"/>
          <w:szCs w:val="28"/>
        </w:rPr>
        <w:t xml:space="preserve"> </w:t>
      </w:r>
      <w:hyperlink r:id="rId10" w:history="1">
        <w:r w:rsidR="00FA0305" w:rsidRPr="006255B7">
          <w:rPr>
            <w:sz w:val="28"/>
            <w:szCs w:val="28"/>
          </w:rPr>
          <w:t>письмо</w:t>
        </w:r>
      </w:hyperlink>
      <w:r w:rsidRPr="006255B7">
        <w:rPr>
          <w:sz w:val="28"/>
          <w:szCs w:val="28"/>
        </w:rPr>
        <w:t>, в которых указываются:</w:t>
      </w:r>
    </w:p>
    <w:p w:rsidR="00490032" w:rsidRPr="006255B7" w:rsidRDefault="00490032" w:rsidP="0002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5B7">
        <w:rPr>
          <w:sz w:val="28"/>
          <w:szCs w:val="28"/>
        </w:rPr>
        <w:t>–</w:t>
      </w:r>
      <w:r w:rsidR="00FA0305" w:rsidRPr="006255B7">
        <w:rPr>
          <w:sz w:val="28"/>
          <w:szCs w:val="28"/>
        </w:rPr>
        <w:t xml:space="preserve"> </w:t>
      </w:r>
      <w:r w:rsidRPr="006255B7">
        <w:rPr>
          <w:sz w:val="28"/>
          <w:szCs w:val="28"/>
        </w:rPr>
        <w:t>сумма возврата дебиторск</w:t>
      </w:r>
      <w:r w:rsidR="004516F4" w:rsidRPr="006255B7">
        <w:rPr>
          <w:sz w:val="28"/>
          <w:szCs w:val="28"/>
        </w:rPr>
        <w:t>о</w:t>
      </w:r>
      <w:r w:rsidRPr="006255B7">
        <w:rPr>
          <w:sz w:val="28"/>
          <w:szCs w:val="28"/>
        </w:rPr>
        <w:t xml:space="preserve">й задолженности </w:t>
      </w:r>
      <w:r w:rsidR="00CF4614" w:rsidRPr="006255B7">
        <w:rPr>
          <w:sz w:val="28"/>
          <w:szCs w:val="28"/>
        </w:rPr>
        <w:t>прошлых лет</w:t>
      </w:r>
      <w:r w:rsidRPr="006255B7">
        <w:rPr>
          <w:sz w:val="28"/>
          <w:szCs w:val="28"/>
        </w:rPr>
        <w:t>, разрешенная к использованию в текущем финансовом году;</w:t>
      </w:r>
    </w:p>
    <w:p w:rsidR="00490032" w:rsidRPr="006255B7" w:rsidRDefault="00490032" w:rsidP="00023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5B7">
        <w:rPr>
          <w:sz w:val="28"/>
          <w:szCs w:val="28"/>
        </w:rPr>
        <w:t xml:space="preserve">– </w:t>
      </w:r>
      <w:r w:rsidR="00FA0305" w:rsidRPr="006255B7">
        <w:rPr>
          <w:sz w:val="28"/>
          <w:szCs w:val="28"/>
        </w:rPr>
        <w:t xml:space="preserve"> </w:t>
      </w:r>
      <w:r w:rsidRPr="006255B7">
        <w:rPr>
          <w:sz w:val="28"/>
          <w:szCs w:val="28"/>
        </w:rPr>
        <w:t>код субсидии, действ</w:t>
      </w:r>
      <w:r w:rsidR="006255B7">
        <w:rPr>
          <w:sz w:val="28"/>
          <w:szCs w:val="28"/>
        </w:rPr>
        <w:t>ующий в текущем финансовом году.</w:t>
      </w:r>
    </w:p>
    <w:p w:rsidR="006F1B31" w:rsidRPr="00E63F90" w:rsidRDefault="000239F6" w:rsidP="000239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к</w:t>
      </w:r>
      <w:r w:rsidR="001E2534" w:rsidRPr="00E63F90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="001E2534" w:rsidRPr="00E63F90">
        <w:rPr>
          <w:sz w:val="28"/>
          <w:szCs w:val="28"/>
        </w:rPr>
        <w:t xml:space="preserve"> финансов</w:t>
      </w:r>
      <w:r w:rsidR="008E7375" w:rsidRPr="00E63F90">
        <w:rPr>
          <w:sz w:val="28"/>
          <w:szCs w:val="28"/>
        </w:rPr>
        <w:t xml:space="preserve"> </w:t>
      </w:r>
      <w:r w:rsidR="006F1B31" w:rsidRPr="00E63F90">
        <w:rPr>
          <w:sz w:val="28"/>
          <w:szCs w:val="28"/>
        </w:rPr>
        <w:t xml:space="preserve">не позднее рабочего дня, следующего за днем представления учреждением </w:t>
      </w:r>
      <w:r w:rsidR="008E7375" w:rsidRPr="00E63F90">
        <w:rPr>
          <w:sz w:val="28"/>
          <w:szCs w:val="28"/>
        </w:rPr>
        <w:t xml:space="preserve">в </w:t>
      </w:r>
      <w:r w:rsidR="001E2534" w:rsidRPr="00E63F90">
        <w:rPr>
          <w:sz w:val="28"/>
          <w:szCs w:val="28"/>
        </w:rPr>
        <w:t>комитет финансов</w:t>
      </w:r>
      <w:r w:rsidR="008E7375" w:rsidRPr="00E63F90">
        <w:rPr>
          <w:sz w:val="28"/>
          <w:szCs w:val="28"/>
        </w:rPr>
        <w:t xml:space="preserve"> </w:t>
      </w:r>
      <w:r w:rsidR="00387AE7" w:rsidRPr="00E63F90">
        <w:rPr>
          <w:sz w:val="28"/>
          <w:szCs w:val="28"/>
        </w:rPr>
        <w:t>писем</w:t>
      </w:r>
      <w:r w:rsidR="006F1B31" w:rsidRPr="00E63F90">
        <w:rPr>
          <w:sz w:val="28"/>
          <w:szCs w:val="28"/>
        </w:rPr>
        <w:t xml:space="preserve">, проверяет их на </w:t>
      </w:r>
      <w:proofErr w:type="spellStart"/>
      <w:r w:rsidR="006F1B31" w:rsidRPr="00E63F90">
        <w:rPr>
          <w:sz w:val="28"/>
          <w:szCs w:val="28"/>
        </w:rPr>
        <w:t>непревышение</w:t>
      </w:r>
      <w:proofErr w:type="spellEnd"/>
      <w:r w:rsidR="006F1B31" w:rsidRPr="00E63F90">
        <w:rPr>
          <w:sz w:val="28"/>
          <w:szCs w:val="28"/>
        </w:rPr>
        <w:t xml:space="preserve"> суммы разрешенного к использованию остатка целевой субсидии прошлых лет, код которой указан в Сведени</w:t>
      </w:r>
      <w:r>
        <w:rPr>
          <w:sz w:val="28"/>
          <w:szCs w:val="28"/>
        </w:rPr>
        <w:t>ях</w:t>
      </w:r>
      <w:r w:rsidR="00115619" w:rsidRPr="00E63F90">
        <w:rPr>
          <w:sz w:val="28"/>
          <w:szCs w:val="28"/>
        </w:rPr>
        <w:t xml:space="preserve"> и (или) письме</w:t>
      </w:r>
      <w:r w:rsidR="006F1B31" w:rsidRPr="00E63F90">
        <w:rPr>
          <w:sz w:val="28"/>
          <w:szCs w:val="28"/>
        </w:rPr>
        <w:t>, над суммой соответствующего остатка целевой субсидии прошлых лет, учтенной по состоянию на начало текущего финансового года на лицевом счете целевых субсидий</w:t>
      </w:r>
      <w:r w:rsidR="00783CF1" w:rsidRPr="00E63F90">
        <w:rPr>
          <w:sz w:val="28"/>
          <w:szCs w:val="28"/>
        </w:rPr>
        <w:t xml:space="preserve"> с кодом 21</w:t>
      </w:r>
      <w:r w:rsidR="004B6A76" w:rsidRPr="00E63F90">
        <w:rPr>
          <w:sz w:val="28"/>
          <w:szCs w:val="28"/>
        </w:rPr>
        <w:t xml:space="preserve"> и 31</w:t>
      </w:r>
      <w:r w:rsidR="006F1B31" w:rsidRPr="00E63F90">
        <w:rPr>
          <w:sz w:val="28"/>
          <w:szCs w:val="28"/>
        </w:rPr>
        <w:t>,</w:t>
      </w:r>
      <w:r w:rsidR="004B6A76" w:rsidRPr="00E63F90">
        <w:rPr>
          <w:sz w:val="28"/>
          <w:szCs w:val="28"/>
        </w:rPr>
        <w:t xml:space="preserve"> </w:t>
      </w:r>
      <w:r w:rsidR="006F1B31" w:rsidRPr="00E63F90">
        <w:rPr>
          <w:sz w:val="28"/>
          <w:szCs w:val="28"/>
        </w:rPr>
        <w:t xml:space="preserve"> открытом учреждению в </w:t>
      </w:r>
      <w:r w:rsidR="001E2534" w:rsidRPr="00E63F90">
        <w:rPr>
          <w:sz w:val="28"/>
          <w:szCs w:val="28"/>
        </w:rPr>
        <w:t>комитете финансов</w:t>
      </w:r>
      <w:r w:rsidR="006F1B31" w:rsidRPr="00E63F90">
        <w:rPr>
          <w:sz w:val="28"/>
          <w:szCs w:val="28"/>
        </w:rPr>
        <w:t>.</w:t>
      </w:r>
    </w:p>
    <w:p w:rsidR="006F1B31" w:rsidRPr="00C07FD8" w:rsidRDefault="006F1B31" w:rsidP="000239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7FD8">
        <w:rPr>
          <w:sz w:val="28"/>
          <w:szCs w:val="28"/>
        </w:rPr>
        <w:t xml:space="preserve">Не 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</w:t>
      </w:r>
      <w:r w:rsidR="001E2534" w:rsidRPr="00C07FD8">
        <w:rPr>
          <w:sz w:val="28"/>
          <w:szCs w:val="28"/>
        </w:rPr>
        <w:t>комитетом финансов</w:t>
      </w:r>
      <w:r w:rsidR="008E7375" w:rsidRPr="00C07FD8">
        <w:rPr>
          <w:sz w:val="28"/>
          <w:szCs w:val="28"/>
        </w:rPr>
        <w:t xml:space="preserve"> </w:t>
      </w:r>
      <w:r w:rsidRPr="00C07FD8">
        <w:rPr>
          <w:sz w:val="28"/>
          <w:szCs w:val="28"/>
        </w:rPr>
        <w:t>на лицевом счете целевых субсидий</w:t>
      </w:r>
      <w:r w:rsidR="00783CF1" w:rsidRPr="00C07FD8">
        <w:rPr>
          <w:sz w:val="28"/>
          <w:szCs w:val="28"/>
        </w:rPr>
        <w:t xml:space="preserve"> с кодом 21</w:t>
      </w:r>
      <w:r w:rsidR="004B6A76" w:rsidRPr="00C07FD8">
        <w:rPr>
          <w:sz w:val="28"/>
          <w:szCs w:val="28"/>
        </w:rPr>
        <w:t xml:space="preserve"> и 31</w:t>
      </w:r>
      <w:r w:rsidRPr="00C07FD8">
        <w:rPr>
          <w:sz w:val="28"/>
          <w:szCs w:val="28"/>
        </w:rPr>
        <w:t>, открытом учреждению, без права расходования.</w:t>
      </w:r>
    </w:p>
    <w:p w:rsidR="00217482" w:rsidRDefault="00F7775E" w:rsidP="008B4096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 w:rsidRPr="004E011F">
        <w:rPr>
          <w:iCs/>
          <w:sz w:val="28"/>
          <w:szCs w:val="28"/>
        </w:rPr>
        <w:t>1</w:t>
      </w:r>
      <w:r w:rsidR="003C2506">
        <w:rPr>
          <w:iCs/>
          <w:sz w:val="28"/>
          <w:szCs w:val="28"/>
        </w:rPr>
        <w:t>3</w:t>
      </w:r>
      <w:r w:rsidRPr="004E011F">
        <w:rPr>
          <w:iCs/>
          <w:sz w:val="28"/>
          <w:szCs w:val="28"/>
        </w:rPr>
        <w:t xml:space="preserve">. </w:t>
      </w:r>
      <w:r w:rsidRPr="00974FDA">
        <w:rPr>
          <w:iCs/>
          <w:sz w:val="28"/>
          <w:szCs w:val="28"/>
        </w:rPr>
        <w:t>Операции по целевым расходам осуществляются в пределах средств, отраженных по соответствующему коду субсидии на лицевом счете целевых субсидий</w:t>
      </w:r>
      <w:r w:rsidR="00C11835" w:rsidRPr="00974FDA">
        <w:rPr>
          <w:iCs/>
          <w:sz w:val="28"/>
          <w:szCs w:val="28"/>
        </w:rPr>
        <w:t xml:space="preserve"> с кодом 21</w:t>
      </w:r>
      <w:r w:rsidR="004B6A76">
        <w:rPr>
          <w:iCs/>
          <w:sz w:val="28"/>
          <w:szCs w:val="28"/>
        </w:rPr>
        <w:t xml:space="preserve"> и 31</w:t>
      </w:r>
      <w:r w:rsidRPr="00974FDA">
        <w:rPr>
          <w:iCs/>
          <w:sz w:val="28"/>
          <w:szCs w:val="28"/>
        </w:rPr>
        <w:t xml:space="preserve">. </w:t>
      </w:r>
    </w:p>
    <w:p w:rsidR="004D6E08" w:rsidRPr="00E11707" w:rsidRDefault="004D6E08" w:rsidP="004D6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CB4">
        <w:rPr>
          <w:sz w:val="28"/>
          <w:szCs w:val="28"/>
        </w:rPr>
        <w:t xml:space="preserve">Суммы возврата дебиторской задолженности, </w:t>
      </w:r>
      <w:r w:rsidR="00DF6EAA" w:rsidRPr="00FA4CB4">
        <w:rPr>
          <w:sz w:val="28"/>
          <w:szCs w:val="28"/>
        </w:rPr>
        <w:t>пр</w:t>
      </w:r>
      <w:r w:rsidR="00E90BB9">
        <w:rPr>
          <w:sz w:val="28"/>
          <w:szCs w:val="28"/>
        </w:rPr>
        <w:t>о</w:t>
      </w:r>
      <w:r w:rsidR="00DF6EAA" w:rsidRPr="00FA4CB4">
        <w:rPr>
          <w:sz w:val="28"/>
          <w:szCs w:val="28"/>
        </w:rPr>
        <w:t xml:space="preserve">шлых лет </w:t>
      </w:r>
      <w:r w:rsidRPr="00FA4CB4">
        <w:rPr>
          <w:sz w:val="28"/>
          <w:szCs w:val="28"/>
        </w:rPr>
        <w:t>зачисленные на лицевой счет по целевым субсидиям</w:t>
      </w:r>
      <w:r w:rsidR="00001344" w:rsidRPr="00FA4CB4">
        <w:rPr>
          <w:sz w:val="28"/>
          <w:szCs w:val="28"/>
        </w:rPr>
        <w:t xml:space="preserve"> с кодом 21</w:t>
      </w:r>
      <w:r w:rsidR="004B6A76" w:rsidRPr="00FA4CB4">
        <w:rPr>
          <w:sz w:val="28"/>
          <w:szCs w:val="28"/>
        </w:rPr>
        <w:t xml:space="preserve"> и 31</w:t>
      </w:r>
      <w:r w:rsidRPr="00FA4CB4">
        <w:rPr>
          <w:sz w:val="28"/>
          <w:szCs w:val="28"/>
        </w:rPr>
        <w:t xml:space="preserve">, открытый учреждению, учитываются </w:t>
      </w:r>
      <w:r w:rsidR="001E2534" w:rsidRPr="00FA4CB4">
        <w:rPr>
          <w:sz w:val="28"/>
          <w:szCs w:val="28"/>
        </w:rPr>
        <w:t xml:space="preserve">комитетом финансов </w:t>
      </w:r>
      <w:r w:rsidRPr="00FA4CB4">
        <w:rPr>
          <w:sz w:val="28"/>
          <w:szCs w:val="28"/>
        </w:rPr>
        <w:t xml:space="preserve">на лицевом счете по целевым субсидиям, открытом учреждению, по КОСГУ </w:t>
      </w:r>
      <w:r w:rsidR="00AF1E75" w:rsidRPr="00FA4CB4">
        <w:rPr>
          <w:sz w:val="28"/>
          <w:szCs w:val="28"/>
        </w:rPr>
        <w:t>180</w:t>
      </w:r>
      <w:r w:rsidR="00E11707" w:rsidRPr="00FA4CB4">
        <w:rPr>
          <w:sz w:val="28"/>
          <w:szCs w:val="28"/>
        </w:rPr>
        <w:t xml:space="preserve"> </w:t>
      </w:r>
      <w:r w:rsidRPr="00FA4CB4">
        <w:rPr>
          <w:sz w:val="28"/>
          <w:szCs w:val="28"/>
        </w:rPr>
        <w:t>"Прочие доходы"</w:t>
      </w:r>
      <w:r w:rsidRPr="00FA4CB4">
        <w:rPr>
          <w:i/>
          <w:sz w:val="28"/>
          <w:szCs w:val="28"/>
        </w:rPr>
        <w:t xml:space="preserve"> </w:t>
      </w:r>
      <w:r w:rsidRPr="00FA4CB4">
        <w:rPr>
          <w:sz w:val="28"/>
          <w:szCs w:val="28"/>
        </w:rPr>
        <w:t>без права расходования.</w:t>
      </w:r>
      <w:r w:rsidR="00AF1E75">
        <w:rPr>
          <w:sz w:val="28"/>
          <w:szCs w:val="28"/>
        </w:rPr>
        <w:t xml:space="preserve"> </w:t>
      </w:r>
    </w:p>
    <w:p w:rsidR="00E40B44" w:rsidRDefault="00783840" w:rsidP="00F73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5F8">
        <w:rPr>
          <w:sz w:val="28"/>
          <w:szCs w:val="28"/>
        </w:rPr>
        <w:t>В течение 5 рабочих дней со дня отражения сумм возврата дебиторской задолженности на лицевом счете целевых субсидий с кодом 21</w:t>
      </w:r>
      <w:r w:rsidR="004B6A76">
        <w:rPr>
          <w:sz w:val="28"/>
          <w:szCs w:val="28"/>
        </w:rPr>
        <w:t xml:space="preserve"> и 31</w:t>
      </w:r>
      <w:r w:rsidRPr="00BB05F8">
        <w:rPr>
          <w:sz w:val="28"/>
          <w:szCs w:val="28"/>
        </w:rPr>
        <w:t xml:space="preserve">, открытом учреждению, учреждение обязано перечислить указанные суммы в доход бюджета </w:t>
      </w:r>
      <w:r w:rsidR="00022416" w:rsidRPr="00BB05F8">
        <w:rPr>
          <w:sz w:val="28"/>
          <w:szCs w:val="28"/>
        </w:rPr>
        <w:t xml:space="preserve">Кировского муниципального района </w:t>
      </w:r>
      <w:r w:rsidRPr="00BB05F8">
        <w:rPr>
          <w:sz w:val="28"/>
          <w:szCs w:val="28"/>
        </w:rPr>
        <w:t>Ленинградской области, в</w:t>
      </w:r>
      <w:r w:rsidR="00E40B44" w:rsidRPr="00BB05F8">
        <w:rPr>
          <w:sz w:val="28"/>
          <w:szCs w:val="28"/>
        </w:rPr>
        <w:t xml:space="preserve"> случае отсутствия подтвержденной учредителем потребност</w:t>
      </w:r>
      <w:r w:rsidR="009929A5">
        <w:rPr>
          <w:sz w:val="28"/>
          <w:szCs w:val="28"/>
        </w:rPr>
        <w:t>и направления указанных сумм на</w:t>
      </w:r>
      <w:r w:rsidR="008A422E">
        <w:rPr>
          <w:sz w:val="28"/>
          <w:szCs w:val="28"/>
        </w:rPr>
        <w:t xml:space="preserve"> </w:t>
      </w:r>
      <w:r w:rsidR="00E40B44" w:rsidRPr="00BB05F8">
        <w:rPr>
          <w:sz w:val="28"/>
          <w:szCs w:val="28"/>
        </w:rPr>
        <w:t>те</w:t>
      </w:r>
      <w:r w:rsidR="008A422E">
        <w:rPr>
          <w:sz w:val="28"/>
          <w:szCs w:val="28"/>
        </w:rPr>
        <w:t xml:space="preserve"> </w:t>
      </w:r>
      <w:r w:rsidR="00E40B44" w:rsidRPr="00BB05F8">
        <w:rPr>
          <w:sz w:val="28"/>
          <w:szCs w:val="28"/>
        </w:rPr>
        <w:t>же цели</w:t>
      </w:r>
      <w:r w:rsidRPr="00BB05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7410" w:rsidRDefault="003C2506" w:rsidP="006938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14</w:t>
      </w:r>
      <w:r w:rsidR="00217482" w:rsidRPr="00FD64DA">
        <w:rPr>
          <w:iCs/>
          <w:sz w:val="28"/>
          <w:szCs w:val="28"/>
        </w:rPr>
        <w:t>.</w:t>
      </w:r>
      <w:r w:rsidR="00693818" w:rsidRPr="00FD64DA">
        <w:rPr>
          <w:iCs/>
          <w:sz w:val="28"/>
          <w:szCs w:val="28"/>
        </w:rPr>
        <w:t xml:space="preserve"> </w:t>
      </w:r>
      <w:r w:rsidR="00217482" w:rsidRPr="00FD64DA">
        <w:rPr>
          <w:iCs/>
          <w:sz w:val="28"/>
          <w:szCs w:val="28"/>
        </w:rPr>
        <w:t xml:space="preserve">Целевые расходы осуществляются на основании представленных учреждением </w:t>
      </w:r>
      <w:r w:rsidR="004E011F" w:rsidRPr="00FD64DA">
        <w:rPr>
          <w:iCs/>
          <w:sz w:val="28"/>
          <w:szCs w:val="28"/>
        </w:rPr>
        <w:t>Заяв</w:t>
      </w:r>
      <w:r w:rsidR="00E96964" w:rsidRPr="00FD64DA">
        <w:rPr>
          <w:iCs/>
          <w:sz w:val="28"/>
          <w:szCs w:val="28"/>
        </w:rPr>
        <w:t>ок</w:t>
      </w:r>
      <w:r w:rsidR="00EA7ECA" w:rsidRPr="00FD64DA">
        <w:rPr>
          <w:iCs/>
          <w:sz w:val="28"/>
          <w:szCs w:val="28"/>
        </w:rPr>
        <w:t xml:space="preserve"> БУ/АУ</w:t>
      </w:r>
      <w:r w:rsidR="004E011F" w:rsidRPr="00FD64DA">
        <w:rPr>
          <w:iCs/>
          <w:sz w:val="28"/>
          <w:szCs w:val="28"/>
        </w:rPr>
        <w:t xml:space="preserve"> на </w:t>
      </w:r>
      <w:r w:rsidR="00EA7ECA" w:rsidRPr="00FD64DA">
        <w:rPr>
          <w:iCs/>
          <w:sz w:val="28"/>
          <w:szCs w:val="28"/>
        </w:rPr>
        <w:t>выплату средств</w:t>
      </w:r>
      <w:r w:rsidR="00EE02DC" w:rsidRPr="00FD64DA">
        <w:rPr>
          <w:iCs/>
          <w:sz w:val="28"/>
          <w:szCs w:val="28"/>
        </w:rPr>
        <w:t xml:space="preserve"> </w:t>
      </w:r>
      <w:r w:rsidR="00195D67" w:rsidRPr="00FD64DA">
        <w:rPr>
          <w:iCs/>
          <w:sz w:val="28"/>
          <w:szCs w:val="28"/>
        </w:rPr>
        <w:t>(далее – Заявка</w:t>
      </w:r>
      <w:r w:rsidR="000B0066">
        <w:rPr>
          <w:iCs/>
          <w:sz w:val="28"/>
          <w:szCs w:val="28"/>
        </w:rPr>
        <w:t xml:space="preserve"> на расход</w:t>
      </w:r>
      <w:r w:rsidR="00195D67" w:rsidRPr="00FD64DA">
        <w:rPr>
          <w:iCs/>
          <w:sz w:val="28"/>
          <w:szCs w:val="28"/>
        </w:rPr>
        <w:t>)</w:t>
      </w:r>
      <w:r w:rsidR="00EA7ECA" w:rsidRPr="00FD64DA">
        <w:rPr>
          <w:iCs/>
          <w:sz w:val="28"/>
          <w:szCs w:val="28"/>
        </w:rPr>
        <w:t xml:space="preserve"> </w:t>
      </w:r>
      <w:r w:rsidR="00117410" w:rsidRPr="00FD64DA">
        <w:rPr>
          <w:sz w:val="28"/>
          <w:szCs w:val="28"/>
        </w:rPr>
        <w:t xml:space="preserve">в соответствии с </w:t>
      </w:r>
      <w:r w:rsidR="008953E6">
        <w:rPr>
          <w:sz w:val="28"/>
          <w:szCs w:val="28"/>
        </w:rPr>
        <w:t>П</w:t>
      </w:r>
      <w:r w:rsidR="00117410" w:rsidRPr="00FD64DA">
        <w:rPr>
          <w:sz w:val="28"/>
          <w:szCs w:val="28"/>
        </w:rPr>
        <w:t xml:space="preserve">орядком финансового обеспечения расходов муниципальных бюджетных и автономных учреждений Кировского муниципального района Ленинградской области, </w:t>
      </w:r>
      <w:r w:rsidR="00E37CF2">
        <w:rPr>
          <w:sz w:val="28"/>
          <w:szCs w:val="28"/>
        </w:rPr>
        <w:t>утвержденный</w:t>
      </w:r>
      <w:r w:rsidR="00117410" w:rsidRPr="00FD64DA">
        <w:rPr>
          <w:sz w:val="28"/>
          <w:szCs w:val="28"/>
        </w:rPr>
        <w:t xml:space="preserve"> комитетом финансов.</w:t>
      </w:r>
    </w:p>
    <w:p w:rsidR="00A46C44" w:rsidRPr="00A46C44" w:rsidRDefault="003C2506" w:rsidP="00E37CF2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15</w:t>
      </w:r>
      <w:r w:rsidR="00A46C44" w:rsidRPr="00384416">
        <w:rPr>
          <w:sz w:val="28"/>
          <w:szCs w:val="28"/>
        </w:rPr>
        <w:t xml:space="preserve">. В одной Заявке </w:t>
      </w:r>
      <w:r w:rsidR="000B0066">
        <w:rPr>
          <w:sz w:val="28"/>
          <w:szCs w:val="28"/>
        </w:rPr>
        <w:t xml:space="preserve">на расход </w:t>
      </w:r>
      <w:r w:rsidR="00A46C44" w:rsidRPr="00384416">
        <w:rPr>
          <w:sz w:val="28"/>
          <w:szCs w:val="28"/>
        </w:rPr>
        <w:t>может содержаться одна сумм кассовых выплат по целевым</w:t>
      </w:r>
      <w:r w:rsidR="00A46C44" w:rsidRPr="00A46C44">
        <w:rPr>
          <w:iCs/>
          <w:sz w:val="28"/>
          <w:szCs w:val="28"/>
        </w:rPr>
        <w:t xml:space="preserve"> расходам по одному ден</w:t>
      </w:r>
      <w:r w:rsidR="000B0066">
        <w:rPr>
          <w:iCs/>
          <w:sz w:val="28"/>
          <w:szCs w:val="28"/>
        </w:rPr>
        <w:t>ежному обязательству учреждения</w:t>
      </w:r>
      <w:r w:rsidR="00A46C44" w:rsidRPr="00A46C44">
        <w:rPr>
          <w:iCs/>
          <w:sz w:val="28"/>
          <w:szCs w:val="28"/>
        </w:rPr>
        <w:t>.</w:t>
      </w:r>
    </w:p>
    <w:p w:rsidR="00076DD3" w:rsidRDefault="006D126F" w:rsidP="00E37CF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C2506">
        <w:rPr>
          <w:iCs/>
          <w:sz w:val="28"/>
          <w:szCs w:val="28"/>
        </w:rPr>
        <w:t>6</w:t>
      </w:r>
      <w:r w:rsidRPr="00D72FC9">
        <w:rPr>
          <w:iCs/>
          <w:sz w:val="28"/>
          <w:szCs w:val="28"/>
        </w:rPr>
        <w:t xml:space="preserve">. </w:t>
      </w:r>
      <w:r w:rsidR="0028795E">
        <w:rPr>
          <w:iCs/>
          <w:sz w:val="28"/>
          <w:szCs w:val="28"/>
        </w:rPr>
        <w:t>Ответственный исполнитель к</w:t>
      </w:r>
      <w:r w:rsidR="001E2534">
        <w:rPr>
          <w:sz w:val="28"/>
          <w:szCs w:val="28"/>
        </w:rPr>
        <w:t>омитет</w:t>
      </w:r>
      <w:r w:rsidR="0028795E">
        <w:rPr>
          <w:sz w:val="28"/>
          <w:szCs w:val="28"/>
        </w:rPr>
        <w:t>а</w:t>
      </w:r>
      <w:r w:rsidR="001E2534">
        <w:rPr>
          <w:sz w:val="28"/>
          <w:szCs w:val="28"/>
        </w:rPr>
        <w:t xml:space="preserve"> финансов</w:t>
      </w:r>
      <w:r w:rsidRPr="00D72FC9">
        <w:rPr>
          <w:iCs/>
          <w:sz w:val="28"/>
          <w:szCs w:val="28"/>
        </w:rPr>
        <w:t xml:space="preserve"> </w:t>
      </w:r>
      <w:r w:rsidR="00076DD3">
        <w:rPr>
          <w:iCs/>
          <w:sz w:val="28"/>
          <w:szCs w:val="28"/>
        </w:rPr>
        <w:t xml:space="preserve">не позднее </w:t>
      </w:r>
      <w:r w:rsidR="0028795E">
        <w:rPr>
          <w:iCs/>
          <w:sz w:val="28"/>
          <w:szCs w:val="28"/>
        </w:rPr>
        <w:t xml:space="preserve">трех </w:t>
      </w:r>
      <w:r w:rsidR="00076DD3">
        <w:rPr>
          <w:iCs/>
          <w:sz w:val="28"/>
          <w:szCs w:val="28"/>
        </w:rPr>
        <w:t>рабоч</w:t>
      </w:r>
      <w:r w:rsidR="0028795E">
        <w:rPr>
          <w:iCs/>
          <w:sz w:val="28"/>
          <w:szCs w:val="28"/>
        </w:rPr>
        <w:t>их</w:t>
      </w:r>
      <w:r w:rsidR="00076DD3">
        <w:rPr>
          <w:iCs/>
          <w:sz w:val="28"/>
          <w:szCs w:val="28"/>
        </w:rPr>
        <w:t xml:space="preserve"> дн</w:t>
      </w:r>
      <w:r w:rsidR="0028795E">
        <w:rPr>
          <w:iCs/>
          <w:sz w:val="28"/>
          <w:szCs w:val="28"/>
        </w:rPr>
        <w:t>ей</w:t>
      </w:r>
      <w:r w:rsidR="00076DD3">
        <w:rPr>
          <w:iCs/>
          <w:sz w:val="28"/>
          <w:szCs w:val="28"/>
        </w:rPr>
        <w:t>, следующ</w:t>
      </w:r>
      <w:r w:rsidR="0028795E">
        <w:rPr>
          <w:iCs/>
          <w:sz w:val="28"/>
          <w:szCs w:val="28"/>
        </w:rPr>
        <w:t>их</w:t>
      </w:r>
      <w:r w:rsidR="00076DD3">
        <w:rPr>
          <w:iCs/>
          <w:sz w:val="28"/>
          <w:szCs w:val="28"/>
        </w:rPr>
        <w:t xml:space="preserve"> за днем </w:t>
      </w:r>
      <w:r w:rsidR="0028795E">
        <w:rPr>
          <w:iCs/>
          <w:sz w:val="28"/>
          <w:szCs w:val="28"/>
        </w:rPr>
        <w:t>формирования</w:t>
      </w:r>
      <w:r w:rsidR="00076DD3">
        <w:rPr>
          <w:iCs/>
          <w:sz w:val="28"/>
          <w:szCs w:val="28"/>
        </w:rPr>
        <w:t xml:space="preserve"> учреждением Заявки </w:t>
      </w:r>
      <w:r w:rsidR="0028795E">
        <w:rPr>
          <w:iCs/>
          <w:sz w:val="28"/>
          <w:szCs w:val="28"/>
        </w:rPr>
        <w:t>на расход, проверяет на</w:t>
      </w:r>
      <w:r w:rsidR="00076DD3">
        <w:rPr>
          <w:iCs/>
          <w:sz w:val="28"/>
          <w:szCs w:val="28"/>
        </w:rPr>
        <w:t xml:space="preserve"> соответствие установленной форме</w:t>
      </w:r>
      <w:r w:rsidR="0028795E">
        <w:rPr>
          <w:iCs/>
          <w:sz w:val="28"/>
          <w:szCs w:val="28"/>
        </w:rPr>
        <w:t xml:space="preserve"> и</w:t>
      </w:r>
      <w:r w:rsidR="00076DD3">
        <w:rPr>
          <w:iCs/>
          <w:sz w:val="28"/>
          <w:szCs w:val="28"/>
        </w:rPr>
        <w:t xml:space="preserve"> в соо</w:t>
      </w:r>
      <w:r w:rsidR="009126C4">
        <w:rPr>
          <w:iCs/>
          <w:sz w:val="28"/>
          <w:szCs w:val="28"/>
        </w:rPr>
        <w:t>тветствии с настоящим Порядком.</w:t>
      </w:r>
    </w:p>
    <w:p w:rsidR="00412041" w:rsidRDefault="00AF182A" w:rsidP="00E37C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3C2506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</w:t>
      </w:r>
      <w:r w:rsidR="00412041">
        <w:rPr>
          <w:rFonts w:ascii="Times New Roman" w:hAnsi="Times New Roman" w:cs="Times New Roman"/>
          <w:sz w:val="28"/>
          <w:szCs w:val="28"/>
        </w:rPr>
        <w:t>учреждение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28795E">
        <w:rPr>
          <w:rFonts w:ascii="Times New Roman" w:hAnsi="Times New Roman" w:cs="Times New Roman"/>
          <w:sz w:val="28"/>
          <w:szCs w:val="28"/>
        </w:rPr>
        <w:t>к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28795E" w:rsidRPr="00311AF1">
        <w:rPr>
          <w:rFonts w:ascii="Times New Roman" w:hAnsi="Times New Roman" w:cs="Times New Roman"/>
          <w:sz w:val="28"/>
          <w:szCs w:val="28"/>
        </w:rPr>
        <w:t>Заявк</w:t>
      </w:r>
      <w:r w:rsidR="0028795E">
        <w:rPr>
          <w:rFonts w:ascii="Times New Roman" w:hAnsi="Times New Roman" w:cs="Times New Roman"/>
          <w:sz w:val="28"/>
          <w:szCs w:val="28"/>
        </w:rPr>
        <w:t>у</w:t>
      </w:r>
      <w:r w:rsidR="0028795E" w:rsidRPr="00311AF1">
        <w:rPr>
          <w:rFonts w:ascii="Times New Roman" w:hAnsi="Times New Roman" w:cs="Times New Roman"/>
          <w:sz w:val="28"/>
          <w:szCs w:val="28"/>
        </w:rPr>
        <w:t xml:space="preserve"> на расход </w:t>
      </w:r>
      <w:r w:rsidR="00412041" w:rsidRPr="00311AF1">
        <w:rPr>
          <w:rFonts w:ascii="Times New Roman" w:hAnsi="Times New Roman" w:cs="Times New Roman"/>
          <w:sz w:val="28"/>
          <w:szCs w:val="28"/>
        </w:rPr>
        <w:t>в информационн</w:t>
      </w:r>
      <w:r w:rsidR="00BE064E">
        <w:rPr>
          <w:rFonts w:ascii="Times New Roman" w:hAnsi="Times New Roman" w:cs="Times New Roman"/>
          <w:sz w:val="28"/>
          <w:szCs w:val="28"/>
        </w:rPr>
        <w:t>ой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E064E">
        <w:rPr>
          <w:rFonts w:ascii="Times New Roman" w:hAnsi="Times New Roman" w:cs="Times New Roman"/>
          <w:sz w:val="28"/>
          <w:szCs w:val="28"/>
        </w:rPr>
        <w:t>е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 "Централизованного управления бюджетной финансовой системой Ленинградской области" (далее - Информационная система).</w:t>
      </w:r>
    </w:p>
    <w:p w:rsidR="00412041" w:rsidRPr="00F80BCA" w:rsidRDefault="0028795E" w:rsidP="00E37C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5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Управление учета и контроля Кировского муниципального района Ленинградской области (далее - МКУ </w:t>
      </w:r>
      <w:proofErr w:type="spellStart"/>
      <w:r w:rsidRPr="0028795E">
        <w:rPr>
          <w:rFonts w:ascii="Times New Roman" w:hAnsi="Times New Roman" w:cs="Times New Roman"/>
          <w:sz w:val="28"/>
          <w:szCs w:val="28"/>
        </w:rPr>
        <w:t>УУиК</w:t>
      </w:r>
      <w:proofErr w:type="spellEnd"/>
      <w:r w:rsidRPr="0028795E">
        <w:rPr>
          <w:rFonts w:ascii="Times New Roman" w:hAnsi="Times New Roman" w:cs="Times New Roman"/>
          <w:sz w:val="28"/>
          <w:szCs w:val="28"/>
        </w:rPr>
        <w:t xml:space="preserve">) </w:t>
      </w:r>
      <w:r w:rsidRPr="0028795E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и предоставляет в комитет финансов в Информационной системе </w:t>
      </w:r>
      <w:r w:rsidR="00412041" w:rsidRPr="0028795E">
        <w:rPr>
          <w:rFonts w:ascii="Times New Roman" w:hAnsi="Times New Roman" w:cs="Times New Roman"/>
          <w:sz w:val="28"/>
          <w:szCs w:val="28"/>
        </w:rPr>
        <w:t xml:space="preserve">Заявку на расход для оплаты денежных обязательств </w:t>
      </w:r>
      <w:r w:rsidR="00404FF4" w:rsidRPr="0028795E">
        <w:rPr>
          <w:rFonts w:ascii="Times New Roman" w:hAnsi="Times New Roman" w:cs="Times New Roman"/>
          <w:sz w:val="28"/>
          <w:szCs w:val="28"/>
        </w:rPr>
        <w:t>учреждений</w:t>
      </w:r>
      <w:r w:rsidR="00412041" w:rsidRPr="0028795E">
        <w:rPr>
          <w:rFonts w:ascii="Times New Roman" w:hAnsi="Times New Roman" w:cs="Times New Roman"/>
          <w:sz w:val="28"/>
          <w:szCs w:val="28"/>
        </w:rPr>
        <w:t xml:space="preserve">, чьи полномочия по ведению бюджетного учета и формированию отчетности по </w:t>
      </w:r>
      <w:r w:rsidRPr="0028795E">
        <w:rPr>
          <w:rFonts w:ascii="Times New Roman" w:hAnsi="Times New Roman" w:cs="Times New Roman"/>
          <w:sz w:val="28"/>
          <w:szCs w:val="28"/>
        </w:rPr>
        <w:t>С</w:t>
      </w:r>
      <w:r w:rsidR="00412041" w:rsidRPr="0028795E">
        <w:rPr>
          <w:rFonts w:ascii="Times New Roman" w:hAnsi="Times New Roman" w:cs="Times New Roman"/>
          <w:sz w:val="28"/>
          <w:szCs w:val="28"/>
        </w:rPr>
        <w:t xml:space="preserve">оглашению переданы </w:t>
      </w:r>
      <w:r w:rsidRPr="0028795E">
        <w:rPr>
          <w:rFonts w:ascii="Times New Roman" w:hAnsi="Times New Roman" w:cs="Times New Roman"/>
          <w:sz w:val="28"/>
          <w:szCs w:val="28"/>
        </w:rPr>
        <w:t xml:space="preserve">в </w:t>
      </w:r>
      <w:r w:rsidR="00412041" w:rsidRPr="0028795E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="00412041" w:rsidRPr="0028795E">
        <w:rPr>
          <w:rFonts w:ascii="Times New Roman" w:hAnsi="Times New Roman" w:cs="Times New Roman"/>
          <w:sz w:val="28"/>
          <w:szCs w:val="28"/>
        </w:rPr>
        <w:t>УУиК</w:t>
      </w:r>
      <w:proofErr w:type="spellEnd"/>
      <w:r w:rsidR="00412041" w:rsidRPr="0028795E">
        <w:rPr>
          <w:rFonts w:ascii="Times New Roman" w:hAnsi="Times New Roman" w:cs="Times New Roman"/>
          <w:sz w:val="28"/>
          <w:szCs w:val="28"/>
        </w:rPr>
        <w:t>.</w:t>
      </w:r>
    </w:p>
    <w:p w:rsidR="00412041" w:rsidRDefault="003C2506" w:rsidP="00A20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20EF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A20EF4" w:rsidRPr="00311AF1">
        <w:rPr>
          <w:rFonts w:ascii="Times New Roman" w:hAnsi="Times New Roman" w:cs="Times New Roman"/>
          <w:sz w:val="28"/>
          <w:szCs w:val="28"/>
        </w:rPr>
        <w:t>пред</w:t>
      </w:r>
      <w:r w:rsidR="00A20EF4">
        <w:rPr>
          <w:rFonts w:ascii="Times New Roman" w:hAnsi="Times New Roman" w:cs="Times New Roman"/>
          <w:sz w:val="28"/>
          <w:szCs w:val="28"/>
        </w:rPr>
        <w:t>о</w:t>
      </w:r>
      <w:r w:rsidR="00A20EF4" w:rsidRPr="00311AF1">
        <w:rPr>
          <w:rFonts w:ascii="Times New Roman" w:hAnsi="Times New Roman" w:cs="Times New Roman"/>
          <w:sz w:val="28"/>
          <w:szCs w:val="28"/>
        </w:rPr>
        <w:t>ставля</w:t>
      </w:r>
      <w:r w:rsidR="00A20EF4">
        <w:rPr>
          <w:rFonts w:ascii="Times New Roman" w:hAnsi="Times New Roman" w:cs="Times New Roman"/>
          <w:sz w:val="28"/>
          <w:szCs w:val="28"/>
        </w:rPr>
        <w:t>ю</w:t>
      </w:r>
      <w:r w:rsidR="00A20EF4" w:rsidRPr="00311AF1">
        <w:rPr>
          <w:rFonts w:ascii="Times New Roman" w:hAnsi="Times New Roman" w:cs="Times New Roman"/>
          <w:sz w:val="28"/>
          <w:szCs w:val="28"/>
        </w:rPr>
        <w:t xml:space="preserve">тся </w:t>
      </w:r>
      <w:r w:rsidR="00412041" w:rsidRPr="00311AF1">
        <w:rPr>
          <w:rFonts w:ascii="Times New Roman" w:hAnsi="Times New Roman" w:cs="Times New Roman"/>
          <w:sz w:val="28"/>
          <w:szCs w:val="28"/>
        </w:rPr>
        <w:t>Заявк</w:t>
      </w:r>
      <w:r w:rsidR="00A20EF4">
        <w:rPr>
          <w:rFonts w:ascii="Times New Roman" w:hAnsi="Times New Roman" w:cs="Times New Roman"/>
          <w:sz w:val="28"/>
          <w:szCs w:val="28"/>
        </w:rPr>
        <w:t>и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 на расход одновременно с документами, подтверждающими возникновение денежных обязательств.</w:t>
      </w:r>
    </w:p>
    <w:p w:rsidR="00A20EF4" w:rsidRPr="00311AF1" w:rsidRDefault="00A20EF4" w:rsidP="00A20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УУиК</w:t>
      </w:r>
      <w:proofErr w:type="spellEnd"/>
      <w:r w:rsidRPr="00311AF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AF1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AF1">
        <w:rPr>
          <w:rFonts w:ascii="Times New Roman" w:hAnsi="Times New Roman" w:cs="Times New Roman"/>
          <w:sz w:val="28"/>
          <w:szCs w:val="28"/>
        </w:rPr>
        <w:t>тся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AF1">
        <w:rPr>
          <w:rFonts w:ascii="Times New Roman" w:hAnsi="Times New Roman" w:cs="Times New Roman"/>
          <w:sz w:val="28"/>
          <w:szCs w:val="28"/>
        </w:rPr>
        <w:t xml:space="preserve"> </w:t>
      </w:r>
      <w:r w:rsidR="00412041" w:rsidRPr="00311AF1">
        <w:rPr>
          <w:rFonts w:ascii="Times New Roman" w:hAnsi="Times New Roman" w:cs="Times New Roman"/>
          <w:sz w:val="28"/>
          <w:szCs w:val="28"/>
        </w:rPr>
        <w:t xml:space="preserve">на расход </w:t>
      </w:r>
      <w:r w:rsidRPr="00A20EF4">
        <w:rPr>
          <w:rFonts w:ascii="Times New Roman" w:hAnsi="Times New Roman" w:cs="Times New Roman"/>
          <w:b/>
          <w:sz w:val="28"/>
          <w:szCs w:val="28"/>
        </w:rPr>
        <w:t>после предварительной проверки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</w:t>
      </w:r>
      <w:r w:rsidRPr="00311AF1"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041" w:rsidRPr="00E37CF2" w:rsidRDefault="00412041" w:rsidP="00A20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F1">
        <w:rPr>
          <w:rFonts w:ascii="Times New Roman" w:hAnsi="Times New Roman" w:cs="Times New Roman"/>
          <w:sz w:val="28"/>
          <w:szCs w:val="28"/>
        </w:rPr>
        <w:t xml:space="preserve">Документы, подтверждающие возникновение денежного обязательства, в форме электронной копии бумажного документа, созданной посредством его сканирования, предоставляются к Заявке на расход в </w:t>
      </w:r>
      <w:r w:rsidRPr="00E37CF2">
        <w:rPr>
          <w:rFonts w:ascii="Times New Roman" w:hAnsi="Times New Roman" w:cs="Times New Roman"/>
          <w:sz w:val="28"/>
          <w:szCs w:val="28"/>
        </w:rPr>
        <w:t>составе файл</w:t>
      </w:r>
      <w:r w:rsidR="00A20EF4" w:rsidRPr="00E37CF2">
        <w:rPr>
          <w:rFonts w:ascii="Times New Roman" w:hAnsi="Times New Roman" w:cs="Times New Roman"/>
          <w:sz w:val="28"/>
          <w:szCs w:val="28"/>
        </w:rPr>
        <w:t>ов</w:t>
      </w:r>
      <w:r w:rsidRPr="00E37CF2">
        <w:rPr>
          <w:rFonts w:ascii="Times New Roman" w:hAnsi="Times New Roman" w:cs="Times New Roman"/>
          <w:sz w:val="28"/>
          <w:szCs w:val="28"/>
        </w:rPr>
        <w:t xml:space="preserve"> в формате PDF, TIFF, DJVU</w:t>
      </w:r>
      <w:r w:rsidR="008A1BDE">
        <w:rPr>
          <w:rFonts w:ascii="Times New Roman" w:hAnsi="Times New Roman" w:cs="Times New Roman"/>
          <w:sz w:val="28"/>
          <w:szCs w:val="28"/>
        </w:rPr>
        <w:t>.</w:t>
      </w:r>
    </w:p>
    <w:p w:rsidR="00CC78A5" w:rsidRDefault="009018FA" w:rsidP="00CC78A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37CF2">
        <w:rPr>
          <w:iCs/>
          <w:sz w:val="28"/>
          <w:szCs w:val="28"/>
        </w:rPr>
        <w:t>1</w:t>
      </w:r>
      <w:r w:rsidR="003C2506" w:rsidRPr="00E37CF2">
        <w:rPr>
          <w:iCs/>
          <w:sz w:val="28"/>
          <w:szCs w:val="28"/>
        </w:rPr>
        <w:t>9</w:t>
      </w:r>
      <w:r w:rsidRPr="00E37CF2">
        <w:rPr>
          <w:iCs/>
          <w:sz w:val="28"/>
          <w:szCs w:val="28"/>
        </w:rPr>
        <w:t xml:space="preserve">. </w:t>
      </w:r>
      <w:r w:rsidR="00CC78A5" w:rsidRPr="00E37CF2">
        <w:rPr>
          <w:iCs/>
          <w:sz w:val="28"/>
          <w:szCs w:val="28"/>
        </w:rPr>
        <w:t>Заявка действительна в течение 3 рабочих</w:t>
      </w:r>
      <w:r w:rsidR="00BD26E4">
        <w:rPr>
          <w:iCs/>
          <w:sz w:val="28"/>
          <w:szCs w:val="28"/>
        </w:rPr>
        <w:t xml:space="preserve"> </w:t>
      </w:r>
      <w:r w:rsidR="00CC78A5" w:rsidRPr="00E37CF2">
        <w:rPr>
          <w:iCs/>
          <w:sz w:val="28"/>
          <w:szCs w:val="28"/>
        </w:rPr>
        <w:t xml:space="preserve">дней от даты ее </w:t>
      </w:r>
      <w:r w:rsidR="00D77BC6">
        <w:rPr>
          <w:iCs/>
          <w:sz w:val="28"/>
          <w:szCs w:val="28"/>
        </w:rPr>
        <w:t>формирования</w:t>
      </w:r>
      <w:bookmarkStart w:id="0" w:name="_GoBack"/>
      <w:bookmarkEnd w:id="0"/>
      <w:r w:rsidR="00CC78A5" w:rsidRPr="00E37CF2">
        <w:rPr>
          <w:iCs/>
          <w:sz w:val="28"/>
          <w:szCs w:val="28"/>
        </w:rPr>
        <w:t>.</w:t>
      </w:r>
    </w:p>
    <w:p w:rsidR="00D9372B" w:rsidRDefault="00D12E97" w:rsidP="00D93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9372B" w:rsidRPr="00311AF1">
        <w:rPr>
          <w:rFonts w:ascii="Times New Roman" w:hAnsi="Times New Roman" w:cs="Times New Roman"/>
          <w:sz w:val="28"/>
          <w:szCs w:val="28"/>
        </w:rPr>
        <w:t>Заявка на расход и документы, подтверждающие возникновение денежного обязательства, представляются исключительно в электронном виде.</w:t>
      </w:r>
    </w:p>
    <w:p w:rsidR="006D126F" w:rsidRPr="00384416" w:rsidRDefault="003C2506" w:rsidP="004F7D5C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0A6BB2">
        <w:rPr>
          <w:iCs/>
          <w:sz w:val="28"/>
          <w:szCs w:val="28"/>
        </w:rPr>
        <w:t>1</w:t>
      </w:r>
      <w:r w:rsidR="006D126F" w:rsidRPr="00384416">
        <w:rPr>
          <w:iCs/>
          <w:sz w:val="28"/>
          <w:szCs w:val="28"/>
        </w:rPr>
        <w:t>. При санкционировании оплаты денежных обязательств</w:t>
      </w:r>
      <w:r w:rsidR="000A6BB2">
        <w:rPr>
          <w:iCs/>
          <w:sz w:val="28"/>
          <w:szCs w:val="28"/>
        </w:rPr>
        <w:t xml:space="preserve"> ответственным исполнителем </w:t>
      </w:r>
      <w:r w:rsidR="001E2534" w:rsidRPr="00384416">
        <w:rPr>
          <w:sz w:val="28"/>
          <w:szCs w:val="28"/>
        </w:rPr>
        <w:t>комитет</w:t>
      </w:r>
      <w:r w:rsidR="000A6BB2">
        <w:rPr>
          <w:sz w:val="28"/>
          <w:szCs w:val="28"/>
        </w:rPr>
        <w:t>а</w:t>
      </w:r>
      <w:r w:rsidR="001E2534" w:rsidRPr="00384416">
        <w:rPr>
          <w:sz w:val="28"/>
          <w:szCs w:val="28"/>
        </w:rPr>
        <w:t xml:space="preserve"> финансов </w:t>
      </w:r>
      <w:r w:rsidR="006D126F" w:rsidRPr="00384416">
        <w:rPr>
          <w:iCs/>
          <w:sz w:val="28"/>
          <w:szCs w:val="28"/>
        </w:rPr>
        <w:t xml:space="preserve">осуществляется проверка Заявки </w:t>
      </w:r>
      <w:r w:rsidR="000A6BB2">
        <w:rPr>
          <w:iCs/>
          <w:sz w:val="28"/>
          <w:szCs w:val="28"/>
        </w:rPr>
        <w:t xml:space="preserve">на расход </w:t>
      </w:r>
      <w:r w:rsidR="006D126F" w:rsidRPr="00384416">
        <w:rPr>
          <w:iCs/>
          <w:sz w:val="28"/>
          <w:szCs w:val="28"/>
        </w:rPr>
        <w:t>по следующим направлениям:</w:t>
      </w:r>
    </w:p>
    <w:p w:rsidR="00D56760" w:rsidRPr="00384416" w:rsidRDefault="00C47063" w:rsidP="00D56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416">
        <w:rPr>
          <w:sz w:val="28"/>
          <w:szCs w:val="28"/>
        </w:rPr>
        <w:t xml:space="preserve">1) наличие </w:t>
      </w:r>
      <w:r w:rsidR="00DB3242">
        <w:rPr>
          <w:sz w:val="28"/>
          <w:szCs w:val="28"/>
        </w:rPr>
        <w:t xml:space="preserve">и соответствие </w:t>
      </w:r>
      <w:r w:rsidRPr="00384416">
        <w:rPr>
          <w:sz w:val="28"/>
          <w:szCs w:val="28"/>
        </w:rPr>
        <w:t>указанного(</w:t>
      </w:r>
      <w:proofErr w:type="spellStart"/>
      <w:r w:rsidRPr="00384416">
        <w:rPr>
          <w:sz w:val="28"/>
          <w:szCs w:val="28"/>
        </w:rPr>
        <w:t>ых</w:t>
      </w:r>
      <w:proofErr w:type="spellEnd"/>
      <w:r w:rsidRPr="00384416">
        <w:rPr>
          <w:sz w:val="28"/>
          <w:szCs w:val="28"/>
        </w:rPr>
        <w:t xml:space="preserve">) в </w:t>
      </w:r>
      <w:hyperlink r:id="rId11" w:history="1">
        <w:r w:rsidRPr="00384416">
          <w:rPr>
            <w:sz w:val="28"/>
            <w:szCs w:val="28"/>
          </w:rPr>
          <w:t>Заявке</w:t>
        </w:r>
      </w:hyperlink>
      <w:r w:rsidRPr="00384416">
        <w:rPr>
          <w:sz w:val="28"/>
          <w:szCs w:val="28"/>
        </w:rPr>
        <w:t xml:space="preserve"> </w:t>
      </w:r>
      <w:r w:rsidR="000A6BB2">
        <w:rPr>
          <w:sz w:val="28"/>
          <w:szCs w:val="28"/>
        </w:rPr>
        <w:t xml:space="preserve">на расход </w:t>
      </w:r>
      <w:r w:rsidRPr="00384416">
        <w:rPr>
          <w:sz w:val="28"/>
          <w:szCs w:val="28"/>
        </w:rPr>
        <w:t>кода(</w:t>
      </w:r>
      <w:proofErr w:type="spellStart"/>
      <w:r w:rsidRPr="00384416">
        <w:rPr>
          <w:sz w:val="28"/>
          <w:szCs w:val="28"/>
        </w:rPr>
        <w:t>ов</w:t>
      </w:r>
      <w:proofErr w:type="spellEnd"/>
      <w:r w:rsidRPr="00384416">
        <w:rPr>
          <w:sz w:val="28"/>
          <w:szCs w:val="28"/>
        </w:rPr>
        <w:t xml:space="preserve">) по бюджетной классификации и кода субсидии в </w:t>
      </w:r>
      <w:hyperlink r:id="rId12" w:history="1">
        <w:r w:rsidR="00451509">
          <w:rPr>
            <w:sz w:val="28"/>
            <w:szCs w:val="28"/>
          </w:rPr>
          <w:t>Соглашениях</w:t>
        </w:r>
      </w:hyperlink>
      <w:r w:rsidRPr="00384416">
        <w:rPr>
          <w:sz w:val="28"/>
          <w:szCs w:val="28"/>
        </w:rPr>
        <w:t>;</w:t>
      </w:r>
    </w:p>
    <w:p w:rsidR="00C47063" w:rsidRPr="00384416" w:rsidRDefault="00DB3242" w:rsidP="00321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063" w:rsidRPr="00384416">
        <w:rPr>
          <w:sz w:val="28"/>
          <w:szCs w:val="28"/>
        </w:rPr>
        <w:t xml:space="preserve">) соответствие указанного в </w:t>
      </w:r>
      <w:hyperlink r:id="rId13" w:history="1">
        <w:r w:rsidR="00C47063" w:rsidRPr="00384416">
          <w:rPr>
            <w:sz w:val="28"/>
            <w:szCs w:val="28"/>
          </w:rPr>
          <w:t>Заявке</w:t>
        </w:r>
      </w:hyperlink>
      <w:r w:rsidR="00C47063" w:rsidRPr="0038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расход </w:t>
      </w:r>
      <w:r w:rsidR="00C47063" w:rsidRPr="00384416">
        <w:rPr>
          <w:sz w:val="28"/>
          <w:szCs w:val="28"/>
        </w:rPr>
        <w:t>кода по бюджетной классификации текстовому назначению платежа, исходя из содержания текста назначения платежа</w:t>
      </w:r>
      <w:r w:rsidR="0032159D" w:rsidRPr="00384416">
        <w:rPr>
          <w:sz w:val="28"/>
          <w:szCs w:val="28"/>
        </w:rPr>
        <w:t>;</w:t>
      </w:r>
    </w:p>
    <w:p w:rsidR="00F54D19" w:rsidRPr="00384416" w:rsidRDefault="00DB3242" w:rsidP="00F54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063" w:rsidRPr="00384416">
        <w:rPr>
          <w:sz w:val="28"/>
          <w:szCs w:val="28"/>
        </w:rPr>
        <w:t xml:space="preserve">) соответствие содержания операции по оплате денежных обязательств </w:t>
      </w:r>
      <w:r>
        <w:rPr>
          <w:sz w:val="28"/>
          <w:szCs w:val="28"/>
        </w:rPr>
        <w:t>по</w:t>
      </w:r>
      <w:r w:rsidR="00C47063" w:rsidRPr="00384416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е</w:t>
      </w:r>
      <w:r w:rsidR="00C47063" w:rsidRPr="00384416">
        <w:rPr>
          <w:sz w:val="28"/>
          <w:szCs w:val="28"/>
        </w:rPr>
        <w:t xml:space="preserve"> товаров, </w:t>
      </w:r>
      <w:r>
        <w:rPr>
          <w:sz w:val="28"/>
          <w:szCs w:val="28"/>
        </w:rPr>
        <w:t xml:space="preserve">на </w:t>
      </w:r>
      <w:r w:rsidR="00C47063" w:rsidRPr="00384416">
        <w:rPr>
          <w:sz w:val="28"/>
          <w:szCs w:val="28"/>
        </w:rPr>
        <w:t>выполнение работ, оказание услуг, аренды,</w:t>
      </w:r>
      <w:r w:rsidR="00153FDA" w:rsidRPr="00384416">
        <w:rPr>
          <w:iCs/>
          <w:sz w:val="28"/>
          <w:szCs w:val="28"/>
        </w:rPr>
        <w:t xml:space="preserve"> оплаты начислений на оплату труда и удержаний из вознаграждений по договорам гражданско-правового характера</w:t>
      </w:r>
      <w:r w:rsidR="00223407" w:rsidRPr="00384416">
        <w:rPr>
          <w:bCs/>
          <w:iCs/>
          <w:sz w:val="28"/>
          <w:szCs w:val="28"/>
        </w:rPr>
        <w:t xml:space="preserve">, </w:t>
      </w:r>
      <w:r w:rsidR="00223407" w:rsidRPr="00384416">
        <w:rPr>
          <w:sz w:val="28"/>
          <w:szCs w:val="28"/>
        </w:rPr>
        <w:t>на получение наличных денежных средств</w:t>
      </w:r>
      <w:r>
        <w:rPr>
          <w:sz w:val="28"/>
          <w:szCs w:val="28"/>
        </w:rPr>
        <w:t xml:space="preserve">, </w:t>
      </w:r>
      <w:r w:rsidR="00C47063" w:rsidRPr="00384416">
        <w:rPr>
          <w:sz w:val="28"/>
          <w:szCs w:val="28"/>
        </w:rPr>
        <w:t xml:space="preserve">исходя из документа-основания коду по бюджетной классификации и содержанию текста назначения платежа, указанным в </w:t>
      </w:r>
      <w:hyperlink r:id="rId14" w:history="1">
        <w:r w:rsidR="00C47063" w:rsidRPr="00384416">
          <w:rPr>
            <w:sz w:val="28"/>
            <w:szCs w:val="28"/>
          </w:rPr>
          <w:t>Заявке</w:t>
        </w:r>
      </w:hyperlink>
      <w:r>
        <w:rPr>
          <w:sz w:val="28"/>
          <w:szCs w:val="28"/>
        </w:rPr>
        <w:t xml:space="preserve"> на расход;</w:t>
      </w:r>
      <w:r w:rsidR="00C47063" w:rsidRPr="00384416">
        <w:rPr>
          <w:sz w:val="28"/>
          <w:szCs w:val="28"/>
        </w:rPr>
        <w:t xml:space="preserve"> </w:t>
      </w:r>
    </w:p>
    <w:p w:rsidR="00BF2881" w:rsidRPr="00384416" w:rsidRDefault="00DB3242" w:rsidP="00BF2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063" w:rsidRPr="00384416">
        <w:rPr>
          <w:sz w:val="28"/>
          <w:szCs w:val="28"/>
        </w:rPr>
        <w:t xml:space="preserve">) </w:t>
      </w:r>
      <w:r w:rsidR="00954C34" w:rsidRPr="00384416">
        <w:rPr>
          <w:sz w:val="28"/>
          <w:szCs w:val="28"/>
        </w:rPr>
        <w:t>не превышение</w:t>
      </w:r>
      <w:r w:rsidR="00C47063" w:rsidRPr="00384416">
        <w:rPr>
          <w:sz w:val="28"/>
          <w:szCs w:val="28"/>
        </w:rPr>
        <w:t xml:space="preserve"> суммы, указанной в </w:t>
      </w:r>
      <w:hyperlink r:id="rId15" w:history="1">
        <w:r w:rsidR="00C47063" w:rsidRPr="00384416">
          <w:rPr>
            <w:sz w:val="28"/>
            <w:szCs w:val="28"/>
          </w:rPr>
          <w:t>Заявке</w:t>
        </w:r>
      </w:hyperlink>
      <w:r>
        <w:rPr>
          <w:sz w:val="28"/>
          <w:szCs w:val="28"/>
        </w:rPr>
        <w:t xml:space="preserve"> на расход</w:t>
      </w:r>
      <w:r w:rsidR="00C47063" w:rsidRPr="00384416">
        <w:rPr>
          <w:sz w:val="28"/>
          <w:szCs w:val="28"/>
        </w:rPr>
        <w:t xml:space="preserve">, над суммой остатка расходов по соответствующему коду по бюджетной классификации, соответствующему коду </w:t>
      </w:r>
      <w:r w:rsidR="00B17A81" w:rsidRPr="00384416">
        <w:rPr>
          <w:sz w:val="28"/>
          <w:szCs w:val="28"/>
        </w:rPr>
        <w:t>субсидии,</w:t>
      </w:r>
      <w:r w:rsidR="00C47063" w:rsidRPr="00384416">
        <w:rPr>
          <w:sz w:val="28"/>
          <w:szCs w:val="28"/>
        </w:rPr>
        <w:t xml:space="preserve"> учтенн</w:t>
      </w:r>
      <w:r w:rsidR="00F54D19" w:rsidRPr="00384416">
        <w:rPr>
          <w:sz w:val="28"/>
          <w:szCs w:val="28"/>
        </w:rPr>
        <w:t xml:space="preserve">ому </w:t>
      </w:r>
      <w:r w:rsidR="00C47063" w:rsidRPr="00384416">
        <w:rPr>
          <w:sz w:val="28"/>
          <w:szCs w:val="28"/>
        </w:rPr>
        <w:t xml:space="preserve">на лицевом счете </w:t>
      </w:r>
      <w:r w:rsidR="00F54D19" w:rsidRPr="00384416">
        <w:rPr>
          <w:sz w:val="28"/>
          <w:szCs w:val="28"/>
        </w:rPr>
        <w:t xml:space="preserve">целевых </w:t>
      </w:r>
      <w:r w:rsidR="00C47063" w:rsidRPr="00384416">
        <w:rPr>
          <w:sz w:val="28"/>
          <w:szCs w:val="28"/>
        </w:rPr>
        <w:t>субсиди</w:t>
      </w:r>
      <w:r w:rsidR="00F54D19" w:rsidRPr="00384416">
        <w:rPr>
          <w:sz w:val="28"/>
          <w:szCs w:val="28"/>
        </w:rPr>
        <w:t>й</w:t>
      </w:r>
      <w:r w:rsidR="00E03308" w:rsidRPr="00384416">
        <w:rPr>
          <w:sz w:val="28"/>
          <w:szCs w:val="28"/>
        </w:rPr>
        <w:t xml:space="preserve"> </w:t>
      </w:r>
      <w:r w:rsidR="00C52CB8" w:rsidRPr="00384416">
        <w:rPr>
          <w:sz w:val="28"/>
          <w:szCs w:val="28"/>
        </w:rPr>
        <w:t>с кодом 21</w:t>
      </w:r>
      <w:r w:rsidR="000D7E5E" w:rsidRPr="00384416">
        <w:rPr>
          <w:sz w:val="28"/>
          <w:szCs w:val="28"/>
        </w:rPr>
        <w:t xml:space="preserve"> </w:t>
      </w:r>
      <w:r w:rsidR="004B6A76" w:rsidRPr="00384416">
        <w:rPr>
          <w:sz w:val="28"/>
          <w:szCs w:val="28"/>
        </w:rPr>
        <w:t xml:space="preserve">и 31 </w:t>
      </w:r>
      <w:r w:rsidR="00E03308" w:rsidRPr="00384416">
        <w:rPr>
          <w:sz w:val="28"/>
          <w:szCs w:val="28"/>
        </w:rPr>
        <w:t>за вычетом средст</w:t>
      </w:r>
      <w:r w:rsidR="00BF2881" w:rsidRPr="00384416">
        <w:rPr>
          <w:sz w:val="28"/>
          <w:szCs w:val="28"/>
        </w:rPr>
        <w:t>в</w:t>
      </w:r>
      <w:r w:rsidR="00E03308" w:rsidRPr="00384416">
        <w:rPr>
          <w:sz w:val="28"/>
          <w:szCs w:val="28"/>
        </w:rPr>
        <w:t xml:space="preserve"> без права расходования</w:t>
      </w:r>
      <w:r w:rsidR="00C47063" w:rsidRPr="00384416">
        <w:rPr>
          <w:sz w:val="28"/>
          <w:szCs w:val="28"/>
        </w:rPr>
        <w:t>;</w:t>
      </w:r>
    </w:p>
    <w:p w:rsidR="00D1036C" w:rsidRPr="00384416" w:rsidRDefault="00DB3242" w:rsidP="000F2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063" w:rsidRPr="00384416">
        <w:rPr>
          <w:sz w:val="28"/>
          <w:szCs w:val="28"/>
        </w:rPr>
        <w:t xml:space="preserve">) соответствие информации, указанной в </w:t>
      </w:r>
      <w:hyperlink r:id="rId16" w:history="1">
        <w:r w:rsidR="00C47063" w:rsidRPr="00384416">
          <w:rPr>
            <w:sz w:val="28"/>
            <w:szCs w:val="28"/>
          </w:rPr>
          <w:t>Заявке</w:t>
        </w:r>
      </w:hyperlink>
      <w:r>
        <w:rPr>
          <w:sz w:val="28"/>
          <w:szCs w:val="28"/>
        </w:rPr>
        <w:t xml:space="preserve"> на расход</w:t>
      </w:r>
      <w:r w:rsidR="00CB3BBA" w:rsidRPr="00384416">
        <w:rPr>
          <w:sz w:val="28"/>
          <w:szCs w:val="28"/>
        </w:rPr>
        <w:t xml:space="preserve">, </w:t>
      </w:r>
      <w:r w:rsidR="00451509">
        <w:rPr>
          <w:sz w:val="28"/>
          <w:szCs w:val="28"/>
        </w:rPr>
        <w:t>Соглашениям</w:t>
      </w:r>
      <w:hyperlink r:id="rId17" w:history="1">
        <w:r w:rsidR="00E93219">
          <w:rPr>
            <w:sz w:val="28"/>
            <w:szCs w:val="28"/>
          </w:rPr>
          <w:t>.</w:t>
        </w:r>
      </w:hyperlink>
    </w:p>
    <w:p w:rsidR="008E60E4" w:rsidRPr="00384416" w:rsidRDefault="00136DB4" w:rsidP="00ED5D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 w:rsidRPr="00384416">
        <w:rPr>
          <w:iCs/>
          <w:sz w:val="28"/>
          <w:szCs w:val="28"/>
        </w:rPr>
        <w:t>2</w:t>
      </w:r>
      <w:r w:rsidR="00DB3242">
        <w:rPr>
          <w:iCs/>
          <w:sz w:val="28"/>
          <w:szCs w:val="28"/>
        </w:rPr>
        <w:t>2</w:t>
      </w:r>
      <w:r w:rsidR="008E60E4" w:rsidRPr="00384416">
        <w:rPr>
          <w:iCs/>
          <w:sz w:val="28"/>
          <w:szCs w:val="28"/>
        </w:rPr>
        <w:t>. В случае если информация, указанная в Заявке</w:t>
      </w:r>
      <w:r w:rsidR="005A3BEE">
        <w:rPr>
          <w:iCs/>
          <w:sz w:val="28"/>
          <w:szCs w:val="28"/>
        </w:rPr>
        <w:t xml:space="preserve"> на расход</w:t>
      </w:r>
      <w:r w:rsidR="008E60E4" w:rsidRPr="00384416">
        <w:rPr>
          <w:iCs/>
          <w:sz w:val="28"/>
          <w:szCs w:val="28"/>
        </w:rPr>
        <w:t xml:space="preserve">, представленной </w:t>
      </w:r>
      <w:r w:rsidR="00BB14B3" w:rsidRPr="00384416">
        <w:rPr>
          <w:iCs/>
          <w:sz w:val="28"/>
          <w:szCs w:val="28"/>
        </w:rPr>
        <w:t>в электронном виде</w:t>
      </w:r>
      <w:r w:rsidR="008E60E4" w:rsidRPr="00384416">
        <w:rPr>
          <w:iCs/>
          <w:sz w:val="28"/>
          <w:szCs w:val="28"/>
        </w:rPr>
        <w:t xml:space="preserve">, не соответствуют требованиям, установленным </w:t>
      </w:r>
      <w:hyperlink r:id="rId18" w:history="1">
        <w:r w:rsidR="008E60E4" w:rsidRPr="000000E4">
          <w:rPr>
            <w:iCs/>
            <w:sz w:val="28"/>
            <w:szCs w:val="28"/>
          </w:rPr>
          <w:t>пункт</w:t>
        </w:r>
        <w:r w:rsidR="00146AE9">
          <w:rPr>
            <w:iCs/>
            <w:sz w:val="28"/>
            <w:szCs w:val="28"/>
          </w:rPr>
          <w:t>ом 21</w:t>
        </w:r>
      </w:hyperlink>
      <w:r w:rsidR="00F34F6B">
        <w:rPr>
          <w:iCs/>
          <w:sz w:val="28"/>
          <w:szCs w:val="28"/>
        </w:rPr>
        <w:t xml:space="preserve"> </w:t>
      </w:r>
      <w:r w:rsidR="008E60E4" w:rsidRPr="00384416">
        <w:rPr>
          <w:iCs/>
          <w:sz w:val="28"/>
          <w:szCs w:val="28"/>
        </w:rPr>
        <w:t xml:space="preserve">настоящего Порядка, </w:t>
      </w:r>
      <w:r w:rsidR="001E2534" w:rsidRPr="00384416">
        <w:rPr>
          <w:iCs/>
          <w:sz w:val="28"/>
          <w:szCs w:val="28"/>
        </w:rPr>
        <w:t>комитет финансов</w:t>
      </w:r>
      <w:r w:rsidR="008E60E4" w:rsidRPr="00384416">
        <w:rPr>
          <w:iCs/>
          <w:sz w:val="28"/>
          <w:szCs w:val="28"/>
        </w:rPr>
        <w:t xml:space="preserve"> возвращает учреждению Заявку </w:t>
      </w:r>
      <w:r w:rsidR="00921B9B" w:rsidRPr="00384416">
        <w:rPr>
          <w:iCs/>
          <w:sz w:val="28"/>
          <w:szCs w:val="28"/>
        </w:rPr>
        <w:t>посредством присвоения заявки статуса «отказан» в Информационной си</w:t>
      </w:r>
      <w:r w:rsidR="00E17657" w:rsidRPr="00384416">
        <w:rPr>
          <w:iCs/>
          <w:sz w:val="28"/>
          <w:szCs w:val="28"/>
        </w:rPr>
        <w:t>с</w:t>
      </w:r>
      <w:r w:rsidR="00921B9B" w:rsidRPr="00384416">
        <w:rPr>
          <w:iCs/>
          <w:sz w:val="28"/>
          <w:szCs w:val="28"/>
        </w:rPr>
        <w:t>теме.</w:t>
      </w:r>
    </w:p>
    <w:p w:rsidR="008E60E4" w:rsidRDefault="008E60E4" w:rsidP="00B529CA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 w:rsidRPr="00384416">
        <w:rPr>
          <w:iCs/>
          <w:sz w:val="28"/>
          <w:szCs w:val="28"/>
        </w:rPr>
        <w:t>2</w:t>
      </w:r>
      <w:r w:rsidR="00D12E97">
        <w:rPr>
          <w:iCs/>
          <w:sz w:val="28"/>
          <w:szCs w:val="28"/>
        </w:rPr>
        <w:t>3</w:t>
      </w:r>
      <w:r w:rsidRPr="00384416">
        <w:rPr>
          <w:iCs/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Заявк</w:t>
      </w:r>
      <w:r w:rsidR="000B5FD1" w:rsidRPr="00384416">
        <w:rPr>
          <w:iCs/>
          <w:sz w:val="28"/>
          <w:szCs w:val="28"/>
        </w:rPr>
        <w:t>а</w:t>
      </w:r>
      <w:r w:rsidR="005A3BEE">
        <w:rPr>
          <w:iCs/>
          <w:sz w:val="28"/>
          <w:szCs w:val="28"/>
        </w:rPr>
        <w:t xml:space="preserve"> на расход</w:t>
      </w:r>
      <w:r w:rsidRPr="00384416">
        <w:rPr>
          <w:iCs/>
          <w:sz w:val="28"/>
          <w:szCs w:val="28"/>
        </w:rPr>
        <w:t xml:space="preserve"> принимается к исполнению.</w:t>
      </w:r>
    </w:p>
    <w:p w:rsidR="00451509" w:rsidRDefault="00451509" w:rsidP="00B529CA">
      <w:pPr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</w:p>
    <w:p w:rsidR="00CB3124" w:rsidRDefault="00217482" w:rsidP="00483E3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  <w:sectPr w:rsidR="00CB3124" w:rsidSect="002B312C">
          <w:headerReference w:type="even" r:id="rId19"/>
          <w:head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84416">
        <w:rPr>
          <w:iCs/>
          <w:sz w:val="28"/>
          <w:szCs w:val="28"/>
        </w:rPr>
        <w:t xml:space="preserve"> </w:t>
      </w:r>
    </w:p>
    <w:p w:rsidR="00FD0F43" w:rsidRPr="00255509" w:rsidRDefault="00217482" w:rsidP="0026765F">
      <w:pPr>
        <w:tabs>
          <w:tab w:val="left" w:pos="10320"/>
          <w:tab w:val="left" w:pos="11040"/>
        </w:tabs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217482">
        <w:rPr>
          <w:iCs/>
          <w:sz w:val="28"/>
          <w:szCs w:val="28"/>
        </w:rPr>
        <w:lastRenderedPageBreak/>
        <w:t>.</w:t>
      </w:r>
      <w:bookmarkStart w:id="1" w:name="sub_1100"/>
      <w:r w:rsidR="00FD0F43" w:rsidRPr="002D258E">
        <w:rPr>
          <w:rStyle w:val="ad"/>
          <w:color w:val="auto"/>
        </w:rPr>
        <w:t xml:space="preserve">                                                                       </w:t>
      </w:r>
      <w:r w:rsidR="0086734C">
        <w:rPr>
          <w:rStyle w:val="ad"/>
          <w:color w:val="auto"/>
        </w:rPr>
        <w:t xml:space="preserve">     </w:t>
      </w:r>
      <w:r w:rsidR="00FD0F43" w:rsidRPr="002D258E">
        <w:rPr>
          <w:rStyle w:val="ad"/>
          <w:color w:val="auto"/>
        </w:rPr>
        <w:t xml:space="preserve">               </w:t>
      </w:r>
      <w:r w:rsidR="00A121B7">
        <w:rPr>
          <w:rStyle w:val="ad"/>
          <w:color w:val="auto"/>
        </w:rPr>
        <w:t xml:space="preserve">                                                                   </w:t>
      </w:r>
      <w:r w:rsidR="00FD0F43" w:rsidRPr="002D258E">
        <w:rPr>
          <w:rStyle w:val="ad"/>
          <w:color w:val="auto"/>
        </w:rPr>
        <w:t xml:space="preserve">           </w:t>
      </w:r>
      <w:r w:rsidR="00C3333A" w:rsidRPr="001F5413">
        <w:rPr>
          <w:rStyle w:val="ad"/>
          <w:color w:val="auto"/>
        </w:rPr>
        <w:t>Приложение</w:t>
      </w:r>
      <w:bookmarkEnd w:id="1"/>
      <w:r w:rsidR="00FD0F43" w:rsidRPr="001F5413">
        <w:t xml:space="preserve">                                                                                                                                                               к </w:t>
      </w:r>
      <w:r w:rsidR="00411844" w:rsidRPr="001F5413">
        <w:t>П</w:t>
      </w:r>
      <w:r w:rsidR="004A579F" w:rsidRPr="001F5413">
        <w:t>орядк</w:t>
      </w:r>
      <w:r w:rsidR="00FD0F43" w:rsidRPr="001F5413">
        <w:t>у</w:t>
      </w:r>
      <w:r w:rsidR="004A579F" w:rsidRPr="001F5413">
        <w:t xml:space="preserve"> санкционирования расходов </w:t>
      </w:r>
      <w:r w:rsidR="00FD0F43" w:rsidRPr="001F5413">
        <w:t xml:space="preserve">                                                                                              </w:t>
      </w:r>
    </w:p>
    <w:p w:rsidR="00FD0F43" w:rsidRPr="002D258E" w:rsidRDefault="00FD0F43" w:rsidP="00483E33">
      <w:pPr>
        <w:ind w:firstLine="720"/>
        <w:jc w:val="both"/>
      </w:pPr>
    </w:p>
    <w:p w:rsidR="00C3333A" w:rsidRPr="004A579F" w:rsidRDefault="00C3333A" w:rsidP="001F5413">
      <w:pPr>
        <w:pStyle w:val="af"/>
        <w:jc w:val="center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Перечень N</w:t>
      </w:r>
    </w:p>
    <w:p w:rsidR="00C3333A" w:rsidRPr="004A579F" w:rsidRDefault="00C3333A" w:rsidP="001F5413">
      <w:pPr>
        <w:pStyle w:val="af"/>
        <w:jc w:val="center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целевых субсидий на 20______г.</w:t>
      </w:r>
    </w:p>
    <w:p w:rsidR="00C3333A" w:rsidRPr="004A579F" w:rsidRDefault="00C3333A" w:rsidP="001F5413">
      <w:pPr>
        <w:pStyle w:val="af"/>
        <w:jc w:val="center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 "___" _______________ 20_____г.</w:t>
      </w:r>
    </w:p>
    <w:p w:rsidR="00C3333A" w:rsidRPr="004A579F" w:rsidRDefault="00C3333A" w:rsidP="00483E33">
      <w:pPr>
        <w:ind w:firstLine="720"/>
        <w:jc w:val="both"/>
      </w:pPr>
    </w:p>
    <w:p w:rsidR="001F5413" w:rsidRDefault="001F5413" w:rsidP="00483E33">
      <w:pPr>
        <w:pStyle w:val="af"/>
        <w:rPr>
          <w:rFonts w:ascii="Times New Roman" w:hAnsi="Times New Roman" w:cs="Times New Roman"/>
        </w:rPr>
      </w:pPr>
      <w:r w:rsidRPr="001F5413">
        <w:rPr>
          <w:rFonts w:ascii="Times New Roman" w:hAnsi="Times New Roman" w:cs="Times New Roman"/>
        </w:rPr>
        <w:t xml:space="preserve">Орган, осуществляющий функции </w:t>
      </w:r>
    </w:p>
    <w:p w:rsidR="00C3333A" w:rsidRPr="004A579F" w:rsidRDefault="001F5413" w:rsidP="00483E33">
      <w:pPr>
        <w:pStyle w:val="af"/>
        <w:rPr>
          <w:rFonts w:ascii="Times New Roman" w:hAnsi="Times New Roman" w:cs="Times New Roman"/>
        </w:rPr>
      </w:pPr>
      <w:r w:rsidRPr="001F5413">
        <w:rPr>
          <w:rFonts w:ascii="Times New Roman" w:hAnsi="Times New Roman" w:cs="Times New Roman"/>
        </w:rPr>
        <w:t>и полномочия учредителя</w:t>
      </w:r>
      <w:r>
        <w:rPr>
          <w:rFonts w:ascii="Times New Roman" w:hAnsi="Times New Roman" w:cs="Times New Roman"/>
        </w:rPr>
        <w:t xml:space="preserve">                    </w:t>
      </w:r>
      <w:r w:rsidR="00C3333A" w:rsidRPr="004A579F">
        <w:rPr>
          <w:rFonts w:ascii="Times New Roman" w:hAnsi="Times New Roman" w:cs="Times New Roman"/>
        </w:rPr>
        <w:t xml:space="preserve"> ____________________________________________</w:t>
      </w:r>
      <w:r w:rsidR="008F689C">
        <w:rPr>
          <w:rFonts w:ascii="Times New Roman" w:hAnsi="Times New Roman" w:cs="Times New Roman"/>
        </w:rPr>
        <w:t>__________________</w:t>
      </w: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Наименование органа, осуществляющего ведение</w:t>
      </w:r>
    </w:p>
    <w:p w:rsidR="00C3333A" w:rsidRPr="004A579F" w:rsidRDefault="001F5413" w:rsidP="00483E33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лицевых счетов по иным субсидиям</w:t>
      </w:r>
      <w:r w:rsidR="00C3333A" w:rsidRPr="004A579F">
        <w:rPr>
          <w:rFonts w:ascii="Times New Roman" w:hAnsi="Times New Roman" w:cs="Times New Roman"/>
        </w:rPr>
        <w:t xml:space="preserve"> __________________________________________</w:t>
      </w:r>
      <w:r w:rsidR="008F689C">
        <w:rPr>
          <w:rFonts w:ascii="Times New Roman" w:hAnsi="Times New Roman" w:cs="Times New Roman"/>
        </w:rPr>
        <w:t>_____________________</w:t>
      </w: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Наименование бюджета _______________________________________________</w:t>
      </w:r>
      <w:r w:rsidR="008F689C">
        <w:rPr>
          <w:rFonts w:ascii="Times New Roman" w:hAnsi="Times New Roman" w:cs="Times New Roman"/>
        </w:rPr>
        <w:t>___________________________</w:t>
      </w:r>
    </w:p>
    <w:p w:rsidR="00C3333A" w:rsidRPr="004A579F" w:rsidRDefault="00C3333A" w:rsidP="00434D03">
      <w:pPr>
        <w:tabs>
          <w:tab w:val="left" w:pos="6946"/>
        </w:tabs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80"/>
        <w:gridCol w:w="2283"/>
        <w:gridCol w:w="1437"/>
        <w:gridCol w:w="2880"/>
        <w:gridCol w:w="1260"/>
        <w:gridCol w:w="1497"/>
      </w:tblGrid>
      <w:tr w:rsidR="00F312E6" w:rsidRPr="004A579F" w:rsidTr="00434D03"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Целевая субсидия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2E6" w:rsidRPr="008F689C" w:rsidRDefault="00C96A0E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Код по классификации</w:t>
            </w:r>
            <w:r w:rsidR="007941C2" w:rsidRPr="008F689C">
              <w:rPr>
                <w:rFonts w:ascii="Times New Roman" w:hAnsi="Times New Roman" w:cs="Times New Roman"/>
                <w:b/>
              </w:rPr>
              <w:t xml:space="preserve"> расходов бюджет</w:t>
            </w:r>
            <w:r w:rsidR="00306B29" w:rsidRPr="008F689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8F689C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Код объекта ФАИП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</w:tr>
      <w:tr w:rsidR="00F312E6" w:rsidRPr="004A579F" w:rsidTr="00434D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689C">
              <w:rPr>
                <w:rFonts w:ascii="Times New Roman" w:hAnsi="Times New Roman" w:cs="Times New Roman"/>
                <w:b/>
              </w:rPr>
              <w:t>номер</w:t>
            </w:r>
          </w:p>
        </w:tc>
      </w:tr>
      <w:tr w:rsidR="00F312E6" w:rsidRPr="004A579F" w:rsidTr="00434D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F312E6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54632A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54632A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54632A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54632A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8F689C" w:rsidRDefault="0054632A" w:rsidP="008F689C">
            <w:pPr>
              <w:pStyle w:val="ae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89C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F312E6" w:rsidRPr="004A579F" w:rsidTr="00434D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312E6" w:rsidRPr="004A579F" w:rsidTr="00434D0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Pr="004A579F" w:rsidRDefault="00F312E6" w:rsidP="00483E33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3333A" w:rsidRPr="004A579F" w:rsidRDefault="00C3333A" w:rsidP="00483E33">
      <w:pPr>
        <w:ind w:firstLine="720"/>
        <w:jc w:val="both"/>
      </w:pP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Руководитель ________ ____________________</w:t>
      </w:r>
      <w:r w:rsidR="00FD0F43">
        <w:rPr>
          <w:rFonts w:ascii="Times New Roman" w:hAnsi="Times New Roman" w:cs="Times New Roman"/>
        </w:rPr>
        <w:t xml:space="preserve">                                                                   </w:t>
      </w:r>
    </w:p>
    <w:tbl>
      <w:tblPr>
        <w:tblpPr w:leftFromText="180" w:rightFromText="180" w:vertAnchor="text" w:horzAnchor="page" w:tblpX="971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FD0F43" w:rsidRPr="004A579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3" w:rsidRPr="004A579F" w:rsidRDefault="00FD0F43" w:rsidP="00483E33">
            <w:pPr>
              <w:pStyle w:val="ae"/>
              <w:rPr>
                <w:rFonts w:ascii="Times New Roman" w:hAnsi="Times New Roman" w:cs="Times New Roman"/>
              </w:rPr>
            </w:pPr>
          </w:p>
          <w:p w:rsidR="00FD0F43" w:rsidRPr="004A579F" w:rsidRDefault="00FD0F43" w:rsidP="00483E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 xml:space="preserve">ОТМЕТКА </w:t>
            </w:r>
            <w:r w:rsidR="001E1239">
              <w:rPr>
                <w:rFonts w:ascii="Times New Roman" w:hAnsi="Times New Roman" w:cs="Times New Roman"/>
              </w:rPr>
              <w:t>КОМИТЕТ ФИНАНСОВ</w:t>
            </w:r>
            <w:r w:rsidR="00EA1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ПОЛУЧЕНИИ </w:t>
            </w:r>
            <w:r w:rsidRPr="004A579F">
              <w:rPr>
                <w:rFonts w:ascii="Times New Roman" w:hAnsi="Times New Roman" w:cs="Times New Roman"/>
              </w:rPr>
              <w:t>НАСТОЯЩЕГО ДОКУМЕНТА</w:t>
            </w:r>
          </w:p>
          <w:p w:rsidR="00FD0F43" w:rsidRPr="004A579F" w:rsidRDefault="00FD0F43" w:rsidP="00483E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D0F43" w:rsidRPr="004A579F" w:rsidRDefault="00FD0F43" w:rsidP="00483E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__________ ________ _____________________</w:t>
            </w:r>
            <w:r w:rsidR="001F5413">
              <w:rPr>
                <w:rFonts w:ascii="Times New Roman" w:hAnsi="Times New Roman" w:cs="Times New Roman"/>
              </w:rPr>
              <w:t>_____</w:t>
            </w:r>
          </w:p>
          <w:p w:rsidR="00FD0F43" w:rsidRPr="004A579F" w:rsidRDefault="00FD0F43" w:rsidP="00483E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FD0F43" w:rsidRPr="004A579F" w:rsidRDefault="00FD0F43" w:rsidP="00483E3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 xml:space="preserve">    </w:t>
      </w:r>
      <w:r w:rsidR="002D258E">
        <w:rPr>
          <w:rFonts w:ascii="Times New Roman" w:hAnsi="Times New Roman" w:cs="Times New Roman"/>
        </w:rPr>
        <w:t xml:space="preserve">            </w:t>
      </w:r>
      <w:r w:rsidRPr="004A579F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C3333A" w:rsidRPr="004A579F" w:rsidRDefault="00C3333A" w:rsidP="00483E33">
      <w:pPr>
        <w:ind w:firstLine="720"/>
        <w:jc w:val="both"/>
      </w:pPr>
    </w:p>
    <w:p w:rsidR="00C3333A" w:rsidRPr="00FD0F43" w:rsidRDefault="00C3333A" w:rsidP="00483E33">
      <w:pPr>
        <w:pStyle w:val="af"/>
        <w:rPr>
          <w:rFonts w:ascii="Times New Roman" w:hAnsi="Times New Roman" w:cs="Times New Roman"/>
          <w:i/>
        </w:rPr>
      </w:pPr>
      <w:r w:rsidRPr="00FD0F43">
        <w:rPr>
          <w:rFonts w:ascii="Times New Roman" w:hAnsi="Times New Roman" w:cs="Times New Roman"/>
          <w:i/>
        </w:rPr>
        <w:t>Руководитель финансово-экономической службы</w:t>
      </w: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________ _____________________</w:t>
      </w: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(подпись) (расшифровка подписи)</w:t>
      </w:r>
    </w:p>
    <w:p w:rsidR="00C3333A" w:rsidRPr="004A579F" w:rsidRDefault="00C3333A" w:rsidP="00483E33">
      <w:pPr>
        <w:ind w:firstLine="720"/>
        <w:jc w:val="both"/>
      </w:pP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Ответственный исполнитель</w:t>
      </w:r>
    </w:p>
    <w:p w:rsidR="00C3333A" w:rsidRPr="004A579F" w:rsidRDefault="00C3333A" w:rsidP="00483E33">
      <w:pPr>
        <w:jc w:val="both"/>
      </w:pPr>
      <w:r w:rsidRPr="004A579F">
        <w:t>__________ ________ ____________________ ____________________</w:t>
      </w:r>
    </w:p>
    <w:p w:rsidR="00C3333A" w:rsidRPr="004A579F" w:rsidRDefault="00C3333A" w:rsidP="00483E33">
      <w:pPr>
        <w:jc w:val="both"/>
      </w:pPr>
      <w:r w:rsidRPr="004A579F">
        <w:t>(должность) (подпись) (расшифровка подписи) (телефон)</w:t>
      </w:r>
    </w:p>
    <w:p w:rsidR="00C3333A" w:rsidRPr="004A579F" w:rsidRDefault="00C3333A" w:rsidP="00483E33">
      <w:pPr>
        <w:pStyle w:val="af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"___"______________20____г</w:t>
      </w:r>
    </w:p>
    <w:p w:rsidR="00255509" w:rsidRDefault="00255509" w:rsidP="00B15391">
      <w:pPr>
        <w:pStyle w:val="ConsPlusNonformat"/>
        <w:widowControl/>
        <w:jc w:val="both"/>
        <w:rPr>
          <w:rFonts w:ascii="Times New Roman" w:hAnsi="Times New Roman" w:cs="Times New Roman"/>
        </w:rPr>
        <w:sectPr w:rsidR="00255509" w:rsidSect="008F573E">
          <w:pgSz w:w="16838" w:h="11906" w:orient="landscape"/>
          <w:pgMar w:top="1134" w:right="1134" w:bottom="284" w:left="1134" w:header="709" w:footer="709" w:gutter="0"/>
          <w:cols w:space="708"/>
          <w:titlePg/>
          <w:docGrid w:linePitch="360"/>
        </w:sectPr>
      </w:pPr>
    </w:p>
    <w:p w:rsidR="00736E97" w:rsidRPr="00C938E8" w:rsidRDefault="00736E97" w:rsidP="008C20DE"/>
    <w:sectPr w:rsidR="00736E97" w:rsidRPr="00C938E8" w:rsidSect="0065405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4" w:rsidRDefault="009B5994">
      <w:r>
        <w:separator/>
      </w:r>
    </w:p>
  </w:endnote>
  <w:endnote w:type="continuationSeparator" w:id="0">
    <w:p w:rsidR="009B5994" w:rsidRDefault="009B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4" w:rsidRDefault="009B5994">
      <w:r>
        <w:separator/>
      </w:r>
    </w:p>
  </w:footnote>
  <w:footnote w:type="continuationSeparator" w:id="0">
    <w:p w:rsidR="009B5994" w:rsidRDefault="009B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5" w:rsidRDefault="006540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055" w:rsidRDefault="006540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5" w:rsidRDefault="00654055">
    <w:pPr>
      <w:pStyle w:val="a7"/>
      <w:jc w:val="center"/>
    </w:pPr>
  </w:p>
  <w:p w:rsidR="00654055" w:rsidRDefault="006540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7F"/>
    <w:multiLevelType w:val="multilevel"/>
    <w:tmpl w:val="4274E2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90F321D"/>
    <w:multiLevelType w:val="multilevel"/>
    <w:tmpl w:val="7FBA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5B0E61"/>
    <w:multiLevelType w:val="hybridMultilevel"/>
    <w:tmpl w:val="2C8C8572"/>
    <w:lvl w:ilvl="0" w:tplc="A3AEC6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846D07"/>
    <w:multiLevelType w:val="hybridMultilevel"/>
    <w:tmpl w:val="7B90B0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B1B5F"/>
    <w:multiLevelType w:val="hybridMultilevel"/>
    <w:tmpl w:val="5818EBE2"/>
    <w:lvl w:ilvl="0" w:tplc="CFD0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F296E"/>
    <w:multiLevelType w:val="hybridMultilevel"/>
    <w:tmpl w:val="856C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16827"/>
    <w:multiLevelType w:val="hybridMultilevel"/>
    <w:tmpl w:val="54C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C7B78"/>
    <w:multiLevelType w:val="multilevel"/>
    <w:tmpl w:val="D09EB8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BA50275"/>
    <w:multiLevelType w:val="hybridMultilevel"/>
    <w:tmpl w:val="11C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14BFE"/>
    <w:multiLevelType w:val="hybridMultilevel"/>
    <w:tmpl w:val="9E7A1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84840"/>
    <w:multiLevelType w:val="multilevel"/>
    <w:tmpl w:val="15F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color w:val="auto"/>
      </w:rPr>
    </w:lvl>
  </w:abstractNum>
  <w:abstractNum w:abstractNumId="11">
    <w:nsid w:val="38490B6C"/>
    <w:multiLevelType w:val="multilevel"/>
    <w:tmpl w:val="B712E5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8A72A6A"/>
    <w:multiLevelType w:val="hybridMultilevel"/>
    <w:tmpl w:val="C1E2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85749"/>
    <w:multiLevelType w:val="hybridMultilevel"/>
    <w:tmpl w:val="7E589EA6"/>
    <w:lvl w:ilvl="0" w:tplc="E1B6ACF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152190D"/>
    <w:multiLevelType w:val="hybridMultilevel"/>
    <w:tmpl w:val="E830FB2C"/>
    <w:lvl w:ilvl="0" w:tplc="D4AED48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BE72343"/>
    <w:multiLevelType w:val="hybridMultilevel"/>
    <w:tmpl w:val="2B6E604A"/>
    <w:lvl w:ilvl="0" w:tplc="6518BD2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053B5"/>
    <w:multiLevelType w:val="multilevel"/>
    <w:tmpl w:val="D848D6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8">
    <w:nsid w:val="59957A4B"/>
    <w:multiLevelType w:val="hybridMultilevel"/>
    <w:tmpl w:val="E5242D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D7F0BFE"/>
    <w:multiLevelType w:val="multilevel"/>
    <w:tmpl w:val="753A8CA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609C1149"/>
    <w:multiLevelType w:val="hybridMultilevel"/>
    <w:tmpl w:val="BA560C92"/>
    <w:lvl w:ilvl="0" w:tplc="C5AE3376">
      <w:start w:val="3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5676F2D"/>
    <w:multiLevelType w:val="hybridMultilevel"/>
    <w:tmpl w:val="3A7C18E2"/>
    <w:lvl w:ilvl="0" w:tplc="93E09B9C">
      <w:start w:val="1"/>
      <w:numFmt w:val="decimal"/>
      <w:lvlText w:val="%1)"/>
      <w:lvlJc w:val="left"/>
      <w:pPr>
        <w:tabs>
          <w:tab w:val="num" w:pos="1575"/>
        </w:tabs>
        <w:ind w:left="1575" w:hanging="12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8C00D0"/>
    <w:multiLevelType w:val="hybridMultilevel"/>
    <w:tmpl w:val="CEB0ED2E"/>
    <w:lvl w:ilvl="0" w:tplc="D88AC6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422101E"/>
    <w:multiLevelType w:val="hybridMultilevel"/>
    <w:tmpl w:val="B8A665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947BC"/>
    <w:multiLevelType w:val="hybridMultilevel"/>
    <w:tmpl w:val="72D0FB1E"/>
    <w:lvl w:ilvl="0" w:tplc="32425C8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7"/>
  </w:num>
  <w:num w:numId="5">
    <w:abstractNumId w:val="18"/>
  </w:num>
  <w:num w:numId="6">
    <w:abstractNumId w:val="20"/>
  </w:num>
  <w:num w:numId="7">
    <w:abstractNumId w:val="22"/>
  </w:num>
  <w:num w:numId="8">
    <w:abstractNumId w:val="8"/>
  </w:num>
  <w:num w:numId="9">
    <w:abstractNumId w:val="9"/>
  </w:num>
  <w:num w:numId="10">
    <w:abstractNumId w:val="13"/>
  </w:num>
  <w:num w:numId="11">
    <w:abstractNumId w:val="21"/>
  </w:num>
  <w:num w:numId="12">
    <w:abstractNumId w:val="24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19"/>
  </w:num>
  <w:num w:numId="18">
    <w:abstractNumId w:val="16"/>
  </w:num>
  <w:num w:numId="19">
    <w:abstractNumId w:val="4"/>
  </w:num>
  <w:num w:numId="20">
    <w:abstractNumId w:val="0"/>
  </w:num>
  <w:num w:numId="21">
    <w:abstractNumId w:val="3"/>
  </w:num>
  <w:num w:numId="22">
    <w:abstractNumId w:val="23"/>
  </w:num>
  <w:num w:numId="23">
    <w:abstractNumId w:val="5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C"/>
    <w:rsid w:val="000000E4"/>
    <w:rsid w:val="00000181"/>
    <w:rsid w:val="00001344"/>
    <w:rsid w:val="00005F35"/>
    <w:rsid w:val="00007DD3"/>
    <w:rsid w:val="00011486"/>
    <w:rsid w:val="00012B8E"/>
    <w:rsid w:val="00013DF7"/>
    <w:rsid w:val="0001729D"/>
    <w:rsid w:val="00022416"/>
    <w:rsid w:val="000239F6"/>
    <w:rsid w:val="00024BBF"/>
    <w:rsid w:val="00024C07"/>
    <w:rsid w:val="00027704"/>
    <w:rsid w:val="000314B7"/>
    <w:rsid w:val="000343D4"/>
    <w:rsid w:val="000359C5"/>
    <w:rsid w:val="000371DD"/>
    <w:rsid w:val="000455C2"/>
    <w:rsid w:val="000520F2"/>
    <w:rsid w:val="000526C4"/>
    <w:rsid w:val="00063978"/>
    <w:rsid w:val="000640AD"/>
    <w:rsid w:val="00065B98"/>
    <w:rsid w:val="00066031"/>
    <w:rsid w:val="00076DD3"/>
    <w:rsid w:val="00083790"/>
    <w:rsid w:val="000843BE"/>
    <w:rsid w:val="0008592A"/>
    <w:rsid w:val="00085FE1"/>
    <w:rsid w:val="0009248A"/>
    <w:rsid w:val="0009488C"/>
    <w:rsid w:val="000975ED"/>
    <w:rsid w:val="00097600"/>
    <w:rsid w:val="000A0CD8"/>
    <w:rsid w:val="000A679D"/>
    <w:rsid w:val="000A6BB2"/>
    <w:rsid w:val="000A6D76"/>
    <w:rsid w:val="000B0066"/>
    <w:rsid w:val="000B043B"/>
    <w:rsid w:val="000B1C00"/>
    <w:rsid w:val="000B2AA5"/>
    <w:rsid w:val="000B5FD1"/>
    <w:rsid w:val="000C0990"/>
    <w:rsid w:val="000C431B"/>
    <w:rsid w:val="000C6806"/>
    <w:rsid w:val="000D2471"/>
    <w:rsid w:val="000D3104"/>
    <w:rsid w:val="000D334A"/>
    <w:rsid w:val="000D4E67"/>
    <w:rsid w:val="000D5CF3"/>
    <w:rsid w:val="000D7E5E"/>
    <w:rsid w:val="000E2940"/>
    <w:rsid w:val="000E3AA0"/>
    <w:rsid w:val="000E6809"/>
    <w:rsid w:val="000F107D"/>
    <w:rsid w:val="000F206D"/>
    <w:rsid w:val="000F4A91"/>
    <w:rsid w:val="000F573C"/>
    <w:rsid w:val="000F7DC0"/>
    <w:rsid w:val="00100061"/>
    <w:rsid w:val="00101131"/>
    <w:rsid w:val="001037BE"/>
    <w:rsid w:val="00104E9B"/>
    <w:rsid w:val="00107AAB"/>
    <w:rsid w:val="001103B3"/>
    <w:rsid w:val="001103F7"/>
    <w:rsid w:val="00112E66"/>
    <w:rsid w:val="00115619"/>
    <w:rsid w:val="00117410"/>
    <w:rsid w:val="00120C7A"/>
    <w:rsid w:val="001233B5"/>
    <w:rsid w:val="00127001"/>
    <w:rsid w:val="0013112F"/>
    <w:rsid w:val="00136DB4"/>
    <w:rsid w:val="001438FB"/>
    <w:rsid w:val="0014449B"/>
    <w:rsid w:val="001447CE"/>
    <w:rsid w:val="00146AE9"/>
    <w:rsid w:val="00147C4B"/>
    <w:rsid w:val="001508DB"/>
    <w:rsid w:val="00150BF7"/>
    <w:rsid w:val="00151449"/>
    <w:rsid w:val="00153FDA"/>
    <w:rsid w:val="00163D40"/>
    <w:rsid w:val="00163E1E"/>
    <w:rsid w:val="00173F03"/>
    <w:rsid w:val="00173FDB"/>
    <w:rsid w:val="00174E4A"/>
    <w:rsid w:val="0017752C"/>
    <w:rsid w:val="00177F81"/>
    <w:rsid w:val="00182C11"/>
    <w:rsid w:val="001830EC"/>
    <w:rsid w:val="00186857"/>
    <w:rsid w:val="001926DA"/>
    <w:rsid w:val="00193C20"/>
    <w:rsid w:val="00195D67"/>
    <w:rsid w:val="001B09B4"/>
    <w:rsid w:val="001B15CB"/>
    <w:rsid w:val="001B22AC"/>
    <w:rsid w:val="001B5267"/>
    <w:rsid w:val="001B748F"/>
    <w:rsid w:val="001B7964"/>
    <w:rsid w:val="001D06E9"/>
    <w:rsid w:val="001D0CE4"/>
    <w:rsid w:val="001D1763"/>
    <w:rsid w:val="001D4343"/>
    <w:rsid w:val="001D6C77"/>
    <w:rsid w:val="001E1239"/>
    <w:rsid w:val="001E2534"/>
    <w:rsid w:val="001E2FFF"/>
    <w:rsid w:val="001E3DC6"/>
    <w:rsid w:val="001E4FBE"/>
    <w:rsid w:val="001F01FE"/>
    <w:rsid w:val="001F32A3"/>
    <w:rsid w:val="001F3ACA"/>
    <w:rsid w:val="001F5413"/>
    <w:rsid w:val="00200613"/>
    <w:rsid w:val="00201047"/>
    <w:rsid w:val="00204616"/>
    <w:rsid w:val="0021161F"/>
    <w:rsid w:val="0021269D"/>
    <w:rsid w:val="00213C73"/>
    <w:rsid w:val="002155D5"/>
    <w:rsid w:val="00217482"/>
    <w:rsid w:val="00223407"/>
    <w:rsid w:val="00224575"/>
    <w:rsid w:val="00225032"/>
    <w:rsid w:val="002250D0"/>
    <w:rsid w:val="0023029E"/>
    <w:rsid w:val="002330E8"/>
    <w:rsid w:val="00237647"/>
    <w:rsid w:val="002408F9"/>
    <w:rsid w:val="002452D9"/>
    <w:rsid w:val="0025313F"/>
    <w:rsid w:val="00255509"/>
    <w:rsid w:val="002577AE"/>
    <w:rsid w:val="00262882"/>
    <w:rsid w:val="002637A3"/>
    <w:rsid w:val="002654EE"/>
    <w:rsid w:val="0026765F"/>
    <w:rsid w:val="002742CC"/>
    <w:rsid w:val="00277797"/>
    <w:rsid w:val="00281570"/>
    <w:rsid w:val="0028346E"/>
    <w:rsid w:val="0028795E"/>
    <w:rsid w:val="00290946"/>
    <w:rsid w:val="00294785"/>
    <w:rsid w:val="002A2F7A"/>
    <w:rsid w:val="002A5871"/>
    <w:rsid w:val="002A5F19"/>
    <w:rsid w:val="002B312C"/>
    <w:rsid w:val="002B340F"/>
    <w:rsid w:val="002B4F47"/>
    <w:rsid w:val="002B5321"/>
    <w:rsid w:val="002B6C3C"/>
    <w:rsid w:val="002C2AB8"/>
    <w:rsid w:val="002C2FB9"/>
    <w:rsid w:val="002C5D99"/>
    <w:rsid w:val="002C66BC"/>
    <w:rsid w:val="002C71E1"/>
    <w:rsid w:val="002C7C18"/>
    <w:rsid w:val="002D059C"/>
    <w:rsid w:val="002D09C8"/>
    <w:rsid w:val="002D0C96"/>
    <w:rsid w:val="002D23AB"/>
    <w:rsid w:val="002D258E"/>
    <w:rsid w:val="002D4CC2"/>
    <w:rsid w:val="002D5379"/>
    <w:rsid w:val="002D6502"/>
    <w:rsid w:val="002E7A33"/>
    <w:rsid w:val="002F4245"/>
    <w:rsid w:val="002F573A"/>
    <w:rsid w:val="00300095"/>
    <w:rsid w:val="00300EAA"/>
    <w:rsid w:val="003042BF"/>
    <w:rsid w:val="00304567"/>
    <w:rsid w:val="0030553A"/>
    <w:rsid w:val="00306B29"/>
    <w:rsid w:val="00310590"/>
    <w:rsid w:val="00312D49"/>
    <w:rsid w:val="003141E0"/>
    <w:rsid w:val="00314322"/>
    <w:rsid w:val="00314387"/>
    <w:rsid w:val="003151DA"/>
    <w:rsid w:val="003158FE"/>
    <w:rsid w:val="0031668E"/>
    <w:rsid w:val="0031702D"/>
    <w:rsid w:val="00321446"/>
    <w:rsid w:val="0032159D"/>
    <w:rsid w:val="003215C3"/>
    <w:rsid w:val="0032336C"/>
    <w:rsid w:val="00326BF3"/>
    <w:rsid w:val="00332873"/>
    <w:rsid w:val="003330DD"/>
    <w:rsid w:val="00341A00"/>
    <w:rsid w:val="00341D0B"/>
    <w:rsid w:val="003424A1"/>
    <w:rsid w:val="00343625"/>
    <w:rsid w:val="003468B5"/>
    <w:rsid w:val="0034711A"/>
    <w:rsid w:val="003500A1"/>
    <w:rsid w:val="00351076"/>
    <w:rsid w:val="00351DC6"/>
    <w:rsid w:val="00353A5A"/>
    <w:rsid w:val="0035614F"/>
    <w:rsid w:val="0035757C"/>
    <w:rsid w:val="003615A6"/>
    <w:rsid w:val="00362015"/>
    <w:rsid w:val="00364897"/>
    <w:rsid w:val="00371762"/>
    <w:rsid w:val="00373CB1"/>
    <w:rsid w:val="00375D8B"/>
    <w:rsid w:val="0037645A"/>
    <w:rsid w:val="0037748C"/>
    <w:rsid w:val="003803E9"/>
    <w:rsid w:val="003820E6"/>
    <w:rsid w:val="00384416"/>
    <w:rsid w:val="003853A6"/>
    <w:rsid w:val="00387AE7"/>
    <w:rsid w:val="003908BB"/>
    <w:rsid w:val="00394258"/>
    <w:rsid w:val="00394338"/>
    <w:rsid w:val="00395167"/>
    <w:rsid w:val="00396CC2"/>
    <w:rsid w:val="003A2612"/>
    <w:rsid w:val="003A64DA"/>
    <w:rsid w:val="003A6C7C"/>
    <w:rsid w:val="003A7466"/>
    <w:rsid w:val="003B2DB3"/>
    <w:rsid w:val="003B3982"/>
    <w:rsid w:val="003B67FD"/>
    <w:rsid w:val="003B6E58"/>
    <w:rsid w:val="003C2506"/>
    <w:rsid w:val="003C2604"/>
    <w:rsid w:val="003C319B"/>
    <w:rsid w:val="003C39F6"/>
    <w:rsid w:val="003C60B9"/>
    <w:rsid w:val="003C760A"/>
    <w:rsid w:val="003D1B60"/>
    <w:rsid w:val="003D2222"/>
    <w:rsid w:val="003D39B3"/>
    <w:rsid w:val="003D4C0A"/>
    <w:rsid w:val="003D52A0"/>
    <w:rsid w:val="003D5FAD"/>
    <w:rsid w:val="003E00BA"/>
    <w:rsid w:val="003E0C84"/>
    <w:rsid w:val="003E0F5A"/>
    <w:rsid w:val="003E37B8"/>
    <w:rsid w:val="003E4387"/>
    <w:rsid w:val="003E5FCD"/>
    <w:rsid w:val="003E6DC9"/>
    <w:rsid w:val="003E7587"/>
    <w:rsid w:val="003E7A8E"/>
    <w:rsid w:val="003F0CF9"/>
    <w:rsid w:val="003F2187"/>
    <w:rsid w:val="003F2553"/>
    <w:rsid w:val="003F6AF2"/>
    <w:rsid w:val="003F7877"/>
    <w:rsid w:val="00400E13"/>
    <w:rsid w:val="004021B0"/>
    <w:rsid w:val="00403F48"/>
    <w:rsid w:val="00404FF4"/>
    <w:rsid w:val="00405F35"/>
    <w:rsid w:val="00406B8D"/>
    <w:rsid w:val="00407FD0"/>
    <w:rsid w:val="00411844"/>
    <w:rsid w:val="00412041"/>
    <w:rsid w:val="0041265A"/>
    <w:rsid w:val="00412A86"/>
    <w:rsid w:val="00413214"/>
    <w:rsid w:val="00423C52"/>
    <w:rsid w:val="00423DA7"/>
    <w:rsid w:val="004252EC"/>
    <w:rsid w:val="00426B86"/>
    <w:rsid w:val="00426DB5"/>
    <w:rsid w:val="0042780A"/>
    <w:rsid w:val="00434D03"/>
    <w:rsid w:val="004401EC"/>
    <w:rsid w:val="0044142A"/>
    <w:rsid w:val="00443EC0"/>
    <w:rsid w:val="004467D2"/>
    <w:rsid w:val="00446DE2"/>
    <w:rsid w:val="00451509"/>
    <w:rsid w:val="004516F4"/>
    <w:rsid w:val="00451BAE"/>
    <w:rsid w:val="00451CED"/>
    <w:rsid w:val="00456D68"/>
    <w:rsid w:val="004600F4"/>
    <w:rsid w:val="0046532D"/>
    <w:rsid w:val="00466BD1"/>
    <w:rsid w:val="0047210D"/>
    <w:rsid w:val="0047672C"/>
    <w:rsid w:val="00482E64"/>
    <w:rsid w:val="00483795"/>
    <w:rsid w:val="00483E33"/>
    <w:rsid w:val="00487291"/>
    <w:rsid w:val="00490032"/>
    <w:rsid w:val="0049253A"/>
    <w:rsid w:val="00493682"/>
    <w:rsid w:val="00494EF6"/>
    <w:rsid w:val="004A0B40"/>
    <w:rsid w:val="004A14D8"/>
    <w:rsid w:val="004A25EA"/>
    <w:rsid w:val="004A579F"/>
    <w:rsid w:val="004A6B08"/>
    <w:rsid w:val="004B55EE"/>
    <w:rsid w:val="004B6A76"/>
    <w:rsid w:val="004C0154"/>
    <w:rsid w:val="004C45E1"/>
    <w:rsid w:val="004C4BA7"/>
    <w:rsid w:val="004C7DF6"/>
    <w:rsid w:val="004D5FCB"/>
    <w:rsid w:val="004D69FC"/>
    <w:rsid w:val="004D6AF9"/>
    <w:rsid w:val="004D6E08"/>
    <w:rsid w:val="004E011F"/>
    <w:rsid w:val="004E3D2E"/>
    <w:rsid w:val="004E6635"/>
    <w:rsid w:val="004F2E6F"/>
    <w:rsid w:val="004F30B8"/>
    <w:rsid w:val="004F581B"/>
    <w:rsid w:val="004F7D5C"/>
    <w:rsid w:val="00501F86"/>
    <w:rsid w:val="00502AA2"/>
    <w:rsid w:val="00504195"/>
    <w:rsid w:val="00504471"/>
    <w:rsid w:val="005069D6"/>
    <w:rsid w:val="00511D85"/>
    <w:rsid w:val="0051434C"/>
    <w:rsid w:val="00514A99"/>
    <w:rsid w:val="00515470"/>
    <w:rsid w:val="005155D3"/>
    <w:rsid w:val="0051598C"/>
    <w:rsid w:val="005160B7"/>
    <w:rsid w:val="00520B02"/>
    <w:rsid w:val="005212D3"/>
    <w:rsid w:val="00521FCE"/>
    <w:rsid w:val="00527D87"/>
    <w:rsid w:val="00530F13"/>
    <w:rsid w:val="00531206"/>
    <w:rsid w:val="00531398"/>
    <w:rsid w:val="00531FC3"/>
    <w:rsid w:val="005326AE"/>
    <w:rsid w:val="00535BA9"/>
    <w:rsid w:val="00543424"/>
    <w:rsid w:val="00543DA9"/>
    <w:rsid w:val="00545BEF"/>
    <w:rsid w:val="0054632A"/>
    <w:rsid w:val="00550420"/>
    <w:rsid w:val="00551787"/>
    <w:rsid w:val="005526EB"/>
    <w:rsid w:val="00555B69"/>
    <w:rsid w:val="00557B89"/>
    <w:rsid w:val="005645D9"/>
    <w:rsid w:val="00564DDD"/>
    <w:rsid w:val="00565940"/>
    <w:rsid w:val="00573362"/>
    <w:rsid w:val="005811A5"/>
    <w:rsid w:val="00581BD8"/>
    <w:rsid w:val="00591576"/>
    <w:rsid w:val="00593B8E"/>
    <w:rsid w:val="005963BA"/>
    <w:rsid w:val="00597A29"/>
    <w:rsid w:val="005A3BEE"/>
    <w:rsid w:val="005A3E4E"/>
    <w:rsid w:val="005A50E2"/>
    <w:rsid w:val="005B02D6"/>
    <w:rsid w:val="005B0D8C"/>
    <w:rsid w:val="005B1490"/>
    <w:rsid w:val="005B535C"/>
    <w:rsid w:val="005B6B00"/>
    <w:rsid w:val="005C1288"/>
    <w:rsid w:val="005C1290"/>
    <w:rsid w:val="005C181C"/>
    <w:rsid w:val="005C2C7E"/>
    <w:rsid w:val="005C3671"/>
    <w:rsid w:val="005D1DAE"/>
    <w:rsid w:val="005D42B5"/>
    <w:rsid w:val="005D6269"/>
    <w:rsid w:val="005E07B2"/>
    <w:rsid w:val="005E448C"/>
    <w:rsid w:val="005E48FC"/>
    <w:rsid w:val="005E55CC"/>
    <w:rsid w:val="005E6175"/>
    <w:rsid w:val="005E6555"/>
    <w:rsid w:val="005F5B06"/>
    <w:rsid w:val="006008CD"/>
    <w:rsid w:val="00605039"/>
    <w:rsid w:val="00605333"/>
    <w:rsid w:val="00605C4C"/>
    <w:rsid w:val="00605FFF"/>
    <w:rsid w:val="0060704A"/>
    <w:rsid w:val="00614A21"/>
    <w:rsid w:val="00614EFD"/>
    <w:rsid w:val="0062041D"/>
    <w:rsid w:val="00620CE3"/>
    <w:rsid w:val="00621B58"/>
    <w:rsid w:val="00623EE2"/>
    <w:rsid w:val="00624C55"/>
    <w:rsid w:val="006255B7"/>
    <w:rsid w:val="0062587D"/>
    <w:rsid w:val="0062748D"/>
    <w:rsid w:val="00632861"/>
    <w:rsid w:val="00632B4F"/>
    <w:rsid w:val="006370DD"/>
    <w:rsid w:val="006417CF"/>
    <w:rsid w:val="00641A29"/>
    <w:rsid w:val="00642390"/>
    <w:rsid w:val="00643403"/>
    <w:rsid w:val="006435EE"/>
    <w:rsid w:val="0065312A"/>
    <w:rsid w:val="00654055"/>
    <w:rsid w:val="00655D12"/>
    <w:rsid w:val="00656253"/>
    <w:rsid w:val="00656E3C"/>
    <w:rsid w:val="00657212"/>
    <w:rsid w:val="006603A1"/>
    <w:rsid w:val="0066127F"/>
    <w:rsid w:val="00665121"/>
    <w:rsid w:val="00667813"/>
    <w:rsid w:val="00667E97"/>
    <w:rsid w:val="00670099"/>
    <w:rsid w:val="0067311B"/>
    <w:rsid w:val="00675EC2"/>
    <w:rsid w:val="00677D3E"/>
    <w:rsid w:val="00680ADC"/>
    <w:rsid w:val="0068205C"/>
    <w:rsid w:val="0068774E"/>
    <w:rsid w:val="00690B38"/>
    <w:rsid w:val="00692EFD"/>
    <w:rsid w:val="00693818"/>
    <w:rsid w:val="00695C03"/>
    <w:rsid w:val="00697214"/>
    <w:rsid w:val="006975AB"/>
    <w:rsid w:val="006A54AE"/>
    <w:rsid w:val="006A75E9"/>
    <w:rsid w:val="006B2702"/>
    <w:rsid w:val="006C0AB8"/>
    <w:rsid w:val="006C1B79"/>
    <w:rsid w:val="006C3F64"/>
    <w:rsid w:val="006C4ADA"/>
    <w:rsid w:val="006C4D40"/>
    <w:rsid w:val="006D126F"/>
    <w:rsid w:val="006E5A35"/>
    <w:rsid w:val="006E5ED8"/>
    <w:rsid w:val="006E6ADF"/>
    <w:rsid w:val="006F0D69"/>
    <w:rsid w:val="006F1B31"/>
    <w:rsid w:val="006F1D0C"/>
    <w:rsid w:val="006F41C4"/>
    <w:rsid w:val="0070314A"/>
    <w:rsid w:val="007066FF"/>
    <w:rsid w:val="00706903"/>
    <w:rsid w:val="00706E10"/>
    <w:rsid w:val="00707573"/>
    <w:rsid w:val="00710F89"/>
    <w:rsid w:val="00713104"/>
    <w:rsid w:val="00716545"/>
    <w:rsid w:val="00725513"/>
    <w:rsid w:val="00727A67"/>
    <w:rsid w:val="0073367B"/>
    <w:rsid w:val="00736E97"/>
    <w:rsid w:val="00740D2C"/>
    <w:rsid w:val="0074135C"/>
    <w:rsid w:val="00741899"/>
    <w:rsid w:val="007428C7"/>
    <w:rsid w:val="0074341F"/>
    <w:rsid w:val="00744AA7"/>
    <w:rsid w:val="00750B8E"/>
    <w:rsid w:val="00753265"/>
    <w:rsid w:val="00755FF5"/>
    <w:rsid w:val="00760606"/>
    <w:rsid w:val="007616F9"/>
    <w:rsid w:val="00763A72"/>
    <w:rsid w:val="00763C71"/>
    <w:rsid w:val="00764AEB"/>
    <w:rsid w:val="00764DD5"/>
    <w:rsid w:val="00766305"/>
    <w:rsid w:val="007666D9"/>
    <w:rsid w:val="0077112A"/>
    <w:rsid w:val="007753EC"/>
    <w:rsid w:val="00777E94"/>
    <w:rsid w:val="00781516"/>
    <w:rsid w:val="00781743"/>
    <w:rsid w:val="00783840"/>
    <w:rsid w:val="00783CF1"/>
    <w:rsid w:val="007841B5"/>
    <w:rsid w:val="0078683E"/>
    <w:rsid w:val="00791811"/>
    <w:rsid w:val="00793658"/>
    <w:rsid w:val="007941C2"/>
    <w:rsid w:val="00794C36"/>
    <w:rsid w:val="0079543E"/>
    <w:rsid w:val="00796136"/>
    <w:rsid w:val="007977FF"/>
    <w:rsid w:val="00797AF7"/>
    <w:rsid w:val="007A132D"/>
    <w:rsid w:val="007A1760"/>
    <w:rsid w:val="007A2B3E"/>
    <w:rsid w:val="007A3A1E"/>
    <w:rsid w:val="007A5ACB"/>
    <w:rsid w:val="007A6AAB"/>
    <w:rsid w:val="007A7210"/>
    <w:rsid w:val="007A799E"/>
    <w:rsid w:val="007A7AF5"/>
    <w:rsid w:val="007B5AC7"/>
    <w:rsid w:val="007B723F"/>
    <w:rsid w:val="007B7F89"/>
    <w:rsid w:val="007C25F7"/>
    <w:rsid w:val="007C3B6F"/>
    <w:rsid w:val="007C4AB6"/>
    <w:rsid w:val="007C5533"/>
    <w:rsid w:val="007C7A83"/>
    <w:rsid w:val="007D12AA"/>
    <w:rsid w:val="007D34CE"/>
    <w:rsid w:val="007D4026"/>
    <w:rsid w:val="007D60E8"/>
    <w:rsid w:val="007D76E8"/>
    <w:rsid w:val="007E347E"/>
    <w:rsid w:val="007E408E"/>
    <w:rsid w:val="007F2C48"/>
    <w:rsid w:val="007F51A0"/>
    <w:rsid w:val="007F554B"/>
    <w:rsid w:val="007F5A40"/>
    <w:rsid w:val="008000E4"/>
    <w:rsid w:val="008049A4"/>
    <w:rsid w:val="008109FE"/>
    <w:rsid w:val="00811D34"/>
    <w:rsid w:val="00814077"/>
    <w:rsid w:val="0081454D"/>
    <w:rsid w:val="0081695E"/>
    <w:rsid w:val="00816CE0"/>
    <w:rsid w:val="00823451"/>
    <w:rsid w:val="00826A21"/>
    <w:rsid w:val="00827477"/>
    <w:rsid w:val="00833919"/>
    <w:rsid w:val="00833A04"/>
    <w:rsid w:val="00840FA5"/>
    <w:rsid w:val="00841195"/>
    <w:rsid w:val="0084165D"/>
    <w:rsid w:val="00842B71"/>
    <w:rsid w:val="00843142"/>
    <w:rsid w:val="00843331"/>
    <w:rsid w:val="00845097"/>
    <w:rsid w:val="0084643E"/>
    <w:rsid w:val="00850785"/>
    <w:rsid w:val="0085324D"/>
    <w:rsid w:val="008561C3"/>
    <w:rsid w:val="008566B0"/>
    <w:rsid w:val="00856B0F"/>
    <w:rsid w:val="00860804"/>
    <w:rsid w:val="00860FE1"/>
    <w:rsid w:val="008615A0"/>
    <w:rsid w:val="00861944"/>
    <w:rsid w:val="00861D91"/>
    <w:rsid w:val="00862719"/>
    <w:rsid w:val="008636FC"/>
    <w:rsid w:val="0086734C"/>
    <w:rsid w:val="008722FC"/>
    <w:rsid w:val="0087411A"/>
    <w:rsid w:val="00874450"/>
    <w:rsid w:val="008811E7"/>
    <w:rsid w:val="008812CB"/>
    <w:rsid w:val="00882019"/>
    <w:rsid w:val="00882C1D"/>
    <w:rsid w:val="00883153"/>
    <w:rsid w:val="00885774"/>
    <w:rsid w:val="008953E6"/>
    <w:rsid w:val="008A1BDE"/>
    <w:rsid w:val="008A1F98"/>
    <w:rsid w:val="008A422E"/>
    <w:rsid w:val="008A4377"/>
    <w:rsid w:val="008A4A8F"/>
    <w:rsid w:val="008A765A"/>
    <w:rsid w:val="008A7814"/>
    <w:rsid w:val="008B1CF3"/>
    <w:rsid w:val="008B2DA5"/>
    <w:rsid w:val="008B3774"/>
    <w:rsid w:val="008B4096"/>
    <w:rsid w:val="008B4231"/>
    <w:rsid w:val="008B478F"/>
    <w:rsid w:val="008B54B0"/>
    <w:rsid w:val="008B68F8"/>
    <w:rsid w:val="008B6B01"/>
    <w:rsid w:val="008C20DE"/>
    <w:rsid w:val="008C3BFD"/>
    <w:rsid w:val="008C6087"/>
    <w:rsid w:val="008D2C6F"/>
    <w:rsid w:val="008D499C"/>
    <w:rsid w:val="008D7853"/>
    <w:rsid w:val="008E12B3"/>
    <w:rsid w:val="008E3D82"/>
    <w:rsid w:val="008E60E4"/>
    <w:rsid w:val="008E6D94"/>
    <w:rsid w:val="008E7375"/>
    <w:rsid w:val="008F137A"/>
    <w:rsid w:val="008F1AA8"/>
    <w:rsid w:val="008F5329"/>
    <w:rsid w:val="008F573E"/>
    <w:rsid w:val="008F57F4"/>
    <w:rsid w:val="008F689C"/>
    <w:rsid w:val="00900026"/>
    <w:rsid w:val="009018FA"/>
    <w:rsid w:val="00901D08"/>
    <w:rsid w:val="00902304"/>
    <w:rsid w:val="00902DCA"/>
    <w:rsid w:val="009038E5"/>
    <w:rsid w:val="00906ED0"/>
    <w:rsid w:val="0091113B"/>
    <w:rsid w:val="00912065"/>
    <w:rsid w:val="009126C4"/>
    <w:rsid w:val="0091336A"/>
    <w:rsid w:val="00913645"/>
    <w:rsid w:val="0091507D"/>
    <w:rsid w:val="00916CEE"/>
    <w:rsid w:val="00921B9B"/>
    <w:rsid w:val="009229C0"/>
    <w:rsid w:val="00923D18"/>
    <w:rsid w:val="0093057F"/>
    <w:rsid w:val="00931F0F"/>
    <w:rsid w:val="00933A2B"/>
    <w:rsid w:val="009353E3"/>
    <w:rsid w:val="00935B43"/>
    <w:rsid w:val="00942A77"/>
    <w:rsid w:val="00942CCA"/>
    <w:rsid w:val="00943F7B"/>
    <w:rsid w:val="009500E1"/>
    <w:rsid w:val="00952B99"/>
    <w:rsid w:val="009530EE"/>
    <w:rsid w:val="0095392B"/>
    <w:rsid w:val="00954C34"/>
    <w:rsid w:val="00955E72"/>
    <w:rsid w:val="0095625F"/>
    <w:rsid w:val="00962D16"/>
    <w:rsid w:val="00966E56"/>
    <w:rsid w:val="009676CB"/>
    <w:rsid w:val="00970559"/>
    <w:rsid w:val="00973732"/>
    <w:rsid w:val="00974FDA"/>
    <w:rsid w:val="00975675"/>
    <w:rsid w:val="009761A2"/>
    <w:rsid w:val="00976E44"/>
    <w:rsid w:val="00977763"/>
    <w:rsid w:val="0098179C"/>
    <w:rsid w:val="00981B6B"/>
    <w:rsid w:val="00982765"/>
    <w:rsid w:val="009857F0"/>
    <w:rsid w:val="0098757C"/>
    <w:rsid w:val="00987BF8"/>
    <w:rsid w:val="009929A5"/>
    <w:rsid w:val="00995DBB"/>
    <w:rsid w:val="009969B8"/>
    <w:rsid w:val="00997D07"/>
    <w:rsid w:val="00997ECF"/>
    <w:rsid w:val="00997F98"/>
    <w:rsid w:val="009A0FE3"/>
    <w:rsid w:val="009A20FB"/>
    <w:rsid w:val="009A5580"/>
    <w:rsid w:val="009A5F5D"/>
    <w:rsid w:val="009A7776"/>
    <w:rsid w:val="009A7974"/>
    <w:rsid w:val="009B1604"/>
    <w:rsid w:val="009B2C43"/>
    <w:rsid w:val="009B3E03"/>
    <w:rsid w:val="009B5994"/>
    <w:rsid w:val="009B75C2"/>
    <w:rsid w:val="009C098D"/>
    <w:rsid w:val="009C1CE1"/>
    <w:rsid w:val="009C2E07"/>
    <w:rsid w:val="009C3285"/>
    <w:rsid w:val="009C55C4"/>
    <w:rsid w:val="009C765E"/>
    <w:rsid w:val="009C7C58"/>
    <w:rsid w:val="009D06FE"/>
    <w:rsid w:val="009D107F"/>
    <w:rsid w:val="009E10C5"/>
    <w:rsid w:val="009E47A1"/>
    <w:rsid w:val="009E72D7"/>
    <w:rsid w:val="009F5EF2"/>
    <w:rsid w:val="00A01FB9"/>
    <w:rsid w:val="00A02541"/>
    <w:rsid w:val="00A0258D"/>
    <w:rsid w:val="00A070C1"/>
    <w:rsid w:val="00A10DB3"/>
    <w:rsid w:val="00A114A3"/>
    <w:rsid w:val="00A121B7"/>
    <w:rsid w:val="00A147B8"/>
    <w:rsid w:val="00A154D2"/>
    <w:rsid w:val="00A1607F"/>
    <w:rsid w:val="00A20EF4"/>
    <w:rsid w:val="00A22166"/>
    <w:rsid w:val="00A2242E"/>
    <w:rsid w:val="00A259AA"/>
    <w:rsid w:val="00A25D7A"/>
    <w:rsid w:val="00A268ED"/>
    <w:rsid w:val="00A310DB"/>
    <w:rsid w:val="00A3130A"/>
    <w:rsid w:val="00A33C37"/>
    <w:rsid w:val="00A34A02"/>
    <w:rsid w:val="00A35357"/>
    <w:rsid w:val="00A363C5"/>
    <w:rsid w:val="00A37A51"/>
    <w:rsid w:val="00A41EAB"/>
    <w:rsid w:val="00A46C44"/>
    <w:rsid w:val="00A47528"/>
    <w:rsid w:val="00A506AC"/>
    <w:rsid w:val="00A51709"/>
    <w:rsid w:val="00A63734"/>
    <w:rsid w:val="00A6489A"/>
    <w:rsid w:val="00A70E40"/>
    <w:rsid w:val="00A727D9"/>
    <w:rsid w:val="00A734C5"/>
    <w:rsid w:val="00A77A1C"/>
    <w:rsid w:val="00A80612"/>
    <w:rsid w:val="00A81740"/>
    <w:rsid w:val="00A82355"/>
    <w:rsid w:val="00A84282"/>
    <w:rsid w:val="00A90E9A"/>
    <w:rsid w:val="00A922C7"/>
    <w:rsid w:val="00A92D97"/>
    <w:rsid w:val="00A94076"/>
    <w:rsid w:val="00A94BFA"/>
    <w:rsid w:val="00A96047"/>
    <w:rsid w:val="00AA04BB"/>
    <w:rsid w:val="00AA1A09"/>
    <w:rsid w:val="00AA288B"/>
    <w:rsid w:val="00AA2C34"/>
    <w:rsid w:val="00AA5222"/>
    <w:rsid w:val="00AB1081"/>
    <w:rsid w:val="00AB2528"/>
    <w:rsid w:val="00AB2B24"/>
    <w:rsid w:val="00AB2EA0"/>
    <w:rsid w:val="00AB57E0"/>
    <w:rsid w:val="00AC4BCE"/>
    <w:rsid w:val="00AE1CE0"/>
    <w:rsid w:val="00AE37DC"/>
    <w:rsid w:val="00AF182A"/>
    <w:rsid w:val="00AF1E75"/>
    <w:rsid w:val="00AF3760"/>
    <w:rsid w:val="00AF39C1"/>
    <w:rsid w:val="00AF65E2"/>
    <w:rsid w:val="00AF71A9"/>
    <w:rsid w:val="00AF7CFE"/>
    <w:rsid w:val="00B01EB1"/>
    <w:rsid w:val="00B02A15"/>
    <w:rsid w:val="00B15391"/>
    <w:rsid w:val="00B17A81"/>
    <w:rsid w:val="00B24320"/>
    <w:rsid w:val="00B265F8"/>
    <w:rsid w:val="00B2791E"/>
    <w:rsid w:val="00B3137F"/>
    <w:rsid w:val="00B35591"/>
    <w:rsid w:val="00B35D00"/>
    <w:rsid w:val="00B36640"/>
    <w:rsid w:val="00B403E2"/>
    <w:rsid w:val="00B41778"/>
    <w:rsid w:val="00B44D4D"/>
    <w:rsid w:val="00B452AC"/>
    <w:rsid w:val="00B456A3"/>
    <w:rsid w:val="00B529CA"/>
    <w:rsid w:val="00B562FB"/>
    <w:rsid w:val="00B56F7F"/>
    <w:rsid w:val="00B577C1"/>
    <w:rsid w:val="00B63271"/>
    <w:rsid w:val="00B6338C"/>
    <w:rsid w:val="00B635E2"/>
    <w:rsid w:val="00B706F3"/>
    <w:rsid w:val="00B70A95"/>
    <w:rsid w:val="00B7564C"/>
    <w:rsid w:val="00B826B0"/>
    <w:rsid w:val="00B85D71"/>
    <w:rsid w:val="00B868CD"/>
    <w:rsid w:val="00B904AD"/>
    <w:rsid w:val="00B912C5"/>
    <w:rsid w:val="00B91531"/>
    <w:rsid w:val="00BA0D11"/>
    <w:rsid w:val="00BB05F8"/>
    <w:rsid w:val="00BB14B3"/>
    <w:rsid w:val="00BB2CDB"/>
    <w:rsid w:val="00BB3EB9"/>
    <w:rsid w:val="00BB4331"/>
    <w:rsid w:val="00BB580A"/>
    <w:rsid w:val="00BC1AB1"/>
    <w:rsid w:val="00BD26E4"/>
    <w:rsid w:val="00BE064E"/>
    <w:rsid w:val="00BE2323"/>
    <w:rsid w:val="00BE2E05"/>
    <w:rsid w:val="00BE6867"/>
    <w:rsid w:val="00BE6A1E"/>
    <w:rsid w:val="00BF026B"/>
    <w:rsid w:val="00BF234A"/>
    <w:rsid w:val="00BF2881"/>
    <w:rsid w:val="00BF46F9"/>
    <w:rsid w:val="00C02A0B"/>
    <w:rsid w:val="00C03102"/>
    <w:rsid w:val="00C07193"/>
    <w:rsid w:val="00C07FD8"/>
    <w:rsid w:val="00C11835"/>
    <w:rsid w:val="00C13978"/>
    <w:rsid w:val="00C14323"/>
    <w:rsid w:val="00C14BB9"/>
    <w:rsid w:val="00C17BD8"/>
    <w:rsid w:val="00C20342"/>
    <w:rsid w:val="00C22145"/>
    <w:rsid w:val="00C242C3"/>
    <w:rsid w:val="00C266C4"/>
    <w:rsid w:val="00C26B6B"/>
    <w:rsid w:val="00C30178"/>
    <w:rsid w:val="00C311AA"/>
    <w:rsid w:val="00C318C4"/>
    <w:rsid w:val="00C3333A"/>
    <w:rsid w:val="00C378CB"/>
    <w:rsid w:val="00C42282"/>
    <w:rsid w:val="00C43CFF"/>
    <w:rsid w:val="00C47063"/>
    <w:rsid w:val="00C47691"/>
    <w:rsid w:val="00C5032C"/>
    <w:rsid w:val="00C506B6"/>
    <w:rsid w:val="00C52588"/>
    <w:rsid w:val="00C52CB8"/>
    <w:rsid w:val="00C570FB"/>
    <w:rsid w:val="00C612E2"/>
    <w:rsid w:val="00C64B20"/>
    <w:rsid w:val="00C70868"/>
    <w:rsid w:val="00C75F44"/>
    <w:rsid w:val="00C87B4E"/>
    <w:rsid w:val="00C938E8"/>
    <w:rsid w:val="00C94750"/>
    <w:rsid w:val="00C9682B"/>
    <w:rsid w:val="00C96A0E"/>
    <w:rsid w:val="00C97634"/>
    <w:rsid w:val="00CA1922"/>
    <w:rsid w:val="00CA3C05"/>
    <w:rsid w:val="00CA448F"/>
    <w:rsid w:val="00CA7055"/>
    <w:rsid w:val="00CB3124"/>
    <w:rsid w:val="00CB3BBA"/>
    <w:rsid w:val="00CB3FB8"/>
    <w:rsid w:val="00CB4629"/>
    <w:rsid w:val="00CC17B2"/>
    <w:rsid w:val="00CC52C6"/>
    <w:rsid w:val="00CC76CC"/>
    <w:rsid w:val="00CC78A5"/>
    <w:rsid w:val="00CD2C82"/>
    <w:rsid w:val="00CD660A"/>
    <w:rsid w:val="00CE10CE"/>
    <w:rsid w:val="00CE4C81"/>
    <w:rsid w:val="00CE70CE"/>
    <w:rsid w:val="00CF09D0"/>
    <w:rsid w:val="00CF34BC"/>
    <w:rsid w:val="00CF379E"/>
    <w:rsid w:val="00CF3D54"/>
    <w:rsid w:val="00CF42C1"/>
    <w:rsid w:val="00CF4614"/>
    <w:rsid w:val="00CF5689"/>
    <w:rsid w:val="00CF742C"/>
    <w:rsid w:val="00CF7D03"/>
    <w:rsid w:val="00D02629"/>
    <w:rsid w:val="00D05211"/>
    <w:rsid w:val="00D07E92"/>
    <w:rsid w:val="00D1036C"/>
    <w:rsid w:val="00D10CAD"/>
    <w:rsid w:val="00D10FF9"/>
    <w:rsid w:val="00D12E97"/>
    <w:rsid w:val="00D13DED"/>
    <w:rsid w:val="00D145AD"/>
    <w:rsid w:val="00D16EB6"/>
    <w:rsid w:val="00D201F4"/>
    <w:rsid w:val="00D240BC"/>
    <w:rsid w:val="00D2509E"/>
    <w:rsid w:val="00D30DF7"/>
    <w:rsid w:val="00D33460"/>
    <w:rsid w:val="00D35759"/>
    <w:rsid w:val="00D441BF"/>
    <w:rsid w:val="00D459F8"/>
    <w:rsid w:val="00D45F3D"/>
    <w:rsid w:val="00D51192"/>
    <w:rsid w:val="00D54DC0"/>
    <w:rsid w:val="00D554F2"/>
    <w:rsid w:val="00D56760"/>
    <w:rsid w:val="00D65F4E"/>
    <w:rsid w:val="00D6763A"/>
    <w:rsid w:val="00D70D52"/>
    <w:rsid w:val="00D70FA0"/>
    <w:rsid w:val="00D71001"/>
    <w:rsid w:val="00D7107A"/>
    <w:rsid w:val="00D72FC9"/>
    <w:rsid w:val="00D77BC6"/>
    <w:rsid w:val="00D801D3"/>
    <w:rsid w:val="00D82B0B"/>
    <w:rsid w:val="00D851B1"/>
    <w:rsid w:val="00D87176"/>
    <w:rsid w:val="00D931B7"/>
    <w:rsid w:val="00D93579"/>
    <w:rsid w:val="00D9372B"/>
    <w:rsid w:val="00D95331"/>
    <w:rsid w:val="00D970C1"/>
    <w:rsid w:val="00DA1C8C"/>
    <w:rsid w:val="00DA2804"/>
    <w:rsid w:val="00DA43C6"/>
    <w:rsid w:val="00DA7C07"/>
    <w:rsid w:val="00DB0828"/>
    <w:rsid w:val="00DB3242"/>
    <w:rsid w:val="00DB6BBF"/>
    <w:rsid w:val="00DB78BA"/>
    <w:rsid w:val="00DC407F"/>
    <w:rsid w:val="00DC6155"/>
    <w:rsid w:val="00DC7732"/>
    <w:rsid w:val="00DC7CC5"/>
    <w:rsid w:val="00DD0790"/>
    <w:rsid w:val="00DD0F2A"/>
    <w:rsid w:val="00DD4359"/>
    <w:rsid w:val="00DD6E94"/>
    <w:rsid w:val="00DE46FB"/>
    <w:rsid w:val="00DF140D"/>
    <w:rsid w:val="00DF2D50"/>
    <w:rsid w:val="00DF3973"/>
    <w:rsid w:val="00DF6D34"/>
    <w:rsid w:val="00DF6EAA"/>
    <w:rsid w:val="00E03308"/>
    <w:rsid w:val="00E0400F"/>
    <w:rsid w:val="00E11707"/>
    <w:rsid w:val="00E12105"/>
    <w:rsid w:val="00E15B89"/>
    <w:rsid w:val="00E17657"/>
    <w:rsid w:val="00E214E8"/>
    <w:rsid w:val="00E2737C"/>
    <w:rsid w:val="00E33E90"/>
    <w:rsid w:val="00E349BE"/>
    <w:rsid w:val="00E37CF2"/>
    <w:rsid w:val="00E40B44"/>
    <w:rsid w:val="00E42096"/>
    <w:rsid w:val="00E431A1"/>
    <w:rsid w:val="00E47121"/>
    <w:rsid w:val="00E476D4"/>
    <w:rsid w:val="00E5154F"/>
    <w:rsid w:val="00E51DCC"/>
    <w:rsid w:val="00E54F7B"/>
    <w:rsid w:val="00E577F0"/>
    <w:rsid w:val="00E61D53"/>
    <w:rsid w:val="00E61F11"/>
    <w:rsid w:val="00E62894"/>
    <w:rsid w:val="00E63699"/>
    <w:rsid w:val="00E63F90"/>
    <w:rsid w:val="00E661C1"/>
    <w:rsid w:val="00E710D6"/>
    <w:rsid w:val="00E730C6"/>
    <w:rsid w:val="00E74230"/>
    <w:rsid w:val="00E816DA"/>
    <w:rsid w:val="00E81D78"/>
    <w:rsid w:val="00E84EEC"/>
    <w:rsid w:val="00E865E3"/>
    <w:rsid w:val="00E87091"/>
    <w:rsid w:val="00E90BB9"/>
    <w:rsid w:val="00E93219"/>
    <w:rsid w:val="00E9347C"/>
    <w:rsid w:val="00E959AB"/>
    <w:rsid w:val="00E96964"/>
    <w:rsid w:val="00EA16CD"/>
    <w:rsid w:val="00EA63E0"/>
    <w:rsid w:val="00EA7ECA"/>
    <w:rsid w:val="00EB282A"/>
    <w:rsid w:val="00EB57E7"/>
    <w:rsid w:val="00EB5977"/>
    <w:rsid w:val="00EC0BBA"/>
    <w:rsid w:val="00EC3ED5"/>
    <w:rsid w:val="00EC6C47"/>
    <w:rsid w:val="00ED19D5"/>
    <w:rsid w:val="00ED1CC7"/>
    <w:rsid w:val="00ED1CF4"/>
    <w:rsid w:val="00ED27FC"/>
    <w:rsid w:val="00ED2E59"/>
    <w:rsid w:val="00ED5D39"/>
    <w:rsid w:val="00ED68CC"/>
    <w:rsid w:val="00EE02DC"/>
    <w:rsid w:val="00EE2091"/>
    <w:rsid w:val="00EE3C89"/>
    <w:rsid w:val="00EF161A"/>
    <w:rsid w:val="00EF2A7D"/>
    <w:rsid w:val="00EF4A2C"/>
    <w:rsid w:val="00EF54B5"/>
    <w:rsid w:val="00EF6033"/>
    <w:rsid w:val="00EF6AC0"/>
    <w:rsid w:val="00F0140A"/>
    <w:rsid w:val="00F059EF"/>
    <w:rsid w:val="00F060DB"/>
    <w:rsid w:val="00F12148"/>
    <w:rsid w:val="00F1288D"/>
    <w:rsid w:val="00F214CB"/>
    <w:rsid w:val="00F21E96"/>
    <w:rsid w:val="00F26BFA"/>
    <w:rsid w:val="00F26CC5"/>
    <w:rsid w:val="00F2728B"/>
    <w:rsid w:val="00F275CC"/>
    <w:rsid w:val="00F3112C"/>
    <w:rsid w:val="00F312E6"/>
    <w:rsid w:val="00F325CF"/>
    <w:rsid w:val="00F33C89"/>
    <w:rsid w:val="00F3417D"/>
    <w:rsid w:val="00F34F6B"/>
    <w:rsid w:val="00F36AA6"/>
    <w:rsid w:val="00F43583"/>
    <w:rsid w:val="00F45814"/>
    <w:rsid w:val="00F462DC"/>
    <w:rsid w:val="00F532C6"/>
    <w:rsid w:val="00F547B5"/>
    <w:rsid w:val="00F54CE1"/>
    <w:rsid w:val="00F54D19"/>
    <w:rsid w:val="00F54DF6"/>
    <w:rsid w:val="00F54ED7"/>
    <w:rsid w:val="00F62172"/>
    <w:rsid w:val="00F65F0E"/>
    <w:rsid w:val="00F67DCD"/>
    <w:rsid w:val="00F718B0"/>
    <w:rsid w:val="00F725AF"/>
    <w:rsid w:val="00F736BA"/>
    <w:rsid w:val="00F73F26"/>
    <w:rsid w:val="00F745D4"/>
    <w:rsid w:val="00F7646B"/>
    <w:rsid w:val="00F7775E"/>
    <w:rsid w:val="00F77AA2"/>
    <w:rsid w:val="00F80D8A"/>
    <w:rsid w:val="00F81ADA"/>
    <w:rsid w:val="00F852C1"/>
    <w:rsid w:val="00F956BA"/>
    <w:rsid w:val="00F97B54"/>
    <w:rsid w:val="00FA0305"/>
    <w:rsid w:val="00FA0D9C"/>
    <w:rsid w:val="00FA1ABC"/>
    <w:rsid w:val="00FA4CB4"/>
    <w:rsid w:val="00FB064C"/>
    <w:rsid w:val="00FB0C04"/>
    <w:rsid w:val="00FB25B7"/>
    <w:rsid w:val="00FB430D"/>
    <w:rsid w:val="00FB4435"/>
    <w:rsid w:val="00FC147E"/>
    <w:rsid w:val="00FD0E44"/>
    <w:rsid w:val="00FD0F43"/>
    <w:rsid w:val="00FD64DA"/>
    <w:rsid w:val="00FD79D9"/>
    <w:rsid w:val="00FE0798"/>
    <w:rsid w:val="00FE39BC"/>
    <w:rsid w:val="00FE5694"/>
    <w:rsid w:val="00FF0C7F"/>
    <w:rsid w:val="00FF2FDB"/>
    <w:rsid w:val="00FF5950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lock Text"/>
    <w:basedOn w:val="a"/>
    <w:pPr>
      <w:ind w:left="-8" w:right="-29"/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1B15CB"/>
    <w:rPr>
      <w:color w:val="008000"/>
    </w:rPr>
  </w:style>
  <w:style w:type="character" w:customStyle="1" w:styleId="ad">
    <w:name w:val="Цветовое выделение"/>
    <w:rsid w:val="0047210D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rsid w:val="00472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0C431B"/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rsid w:val="00975675"/>
    <w:rPr>
      <w:sz w:val="16"/>
      <w:szCs w:val="16"/>
    </w:rPr>
  </w:style>
  <w:style w:type="paragraph" w:styleId="af2">
    <w:name w:val="annotation text"/>
    <w:basedOn w:val="a"/>
    <w:link w:val="af3"/>
    <w:rsid w:val="0097567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75675"/>
  </w:style>
  <w:style w:type="paragraph" w:styleId="af4">
    <w:name w:val="annotation subject"/>
    <w:basedOn w:val="af2"/>
    <w:next w:val="af2"/>
    <w:link w:val="af5"/>
    <w:rsid w:val="00975675"/>
    <w:rPr>
      <w:b/>
      <w:bCs/>
    </w:rPr>
  </w:style>
  <w:style w:type="character" w:customStyle="1" w:styleId="af5">
    <w:name w:val="Тема примечания Знак"/>
    <w:link w:val="af4"/>
    <w:rsid w:val="00975675"/>
    <w:rPr>
      <w:b/>
      <w:bCs/>
    </w:rPr>
  </w:style>
  <w:style w:type="table" w:styleId="af6">
    <w:name w:val="Table Grid"/>
    <w:basedOn w:val="a1"/>
    <w:uiPriority w:val="59"/>
    <w:rsid w:val="002555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555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87091"/>
    <w:rPr>
      <w:sz w:val="24"/>
      <w:szCs w:val="24"/>
    </w:rPr>
  </w:style>
  <w:style w:type="paragraph" w:customStyle="1" w:styleId="af8">
    <w:name w:val="Знак"/>
    <w:basedOn w:val="a"/>
    <w:rsid w:val="00C30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8B1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96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C97634"/>
    <w:pPr>
      <w:ind w:left="720"/>
      <w:contextualSpacing/>
    </w:pPr>
  </w:style>
  <w:style w:type="paragraph" w:customStyle="1" w:styleId="ConsPlusTitle">
    <w:name w:val="ConsPlusTitle"/>
    <w:rsid w:val="00405F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60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833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lock Text"/>
    <w:basedOn w:val="a"/>
    <w:pPr>
      <w:ind w:left="-8" w:right="-29"/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1B15CB"/>
    <w:rPr>
      <w:color w:val="008000"/>
    </w:rPr>
  </w:style>
  <w:style w:type="character" w:customStyle="1" w:styleId="ad">
    <w:name w:val="Цветовое выделение"/>
    <w:rsid w:val="0047210D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rsid w:val="00472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0C431B"/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rsid w:val="00975675"/>
    <w:rPr>
      <w:sz w:val="16"/>
      <w:szCs w:val="16"/>
    </w:rPr>
  </w:style>
  <w:style w:type="paragraph" w:styleId="af2">
    <w:name w:val="annotation text"/>
    <w:basedOn w:val="a"/>
    <w:link w:val="af3"/>
    <w:rsid w:val="0097567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75675"/>
  </w:style>
  <w:style w:type="paragraph" w:styleId="af4">
    <w:name w:val="annotation subject"/>
    <w:basedOn w:val="af2"/>
    <w:next w:val="af2"/>
    <w:link w:val="af5"/>
    <w:rsid w:val="00975675"/>
    <w:rPr>
      <w:b/>
      <w:bCs/>
    </w:rPr>
  </w:style>
  <w:style w:type="character" w:customStyle="1" w:styleId="af5">
    <w:name w:val="Тема примечания Знак"/>
    <w:link w:val="af4"/>
    <w:rsid w:val="00975675"/>
    <w:rPr>
      <w:b/>
      <w:bCs/>
    </w:rPr>
  </w:style>
  <w:style w:type="table" w:styleId="af6">
    <w:name w:val="Table Grid"/>
    <w:basedOn w:val="a1"/>
    <w:uiPriority w:val="59"/>
    <w:rsid w:val="002555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555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87091"/>
    <w:rPr>
      <w:sz w:val="24"/>
      <w:szCs w:val="24"/>
    </w:rPr>
  </w:style>
  <w:style w:type="paragraph" w:customStyle="1" w:styleId="af8">
    <w:name w:val="Знак"/>
    <w:basedOn w:val="a"/>
    <w:rsid w:val="00C30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8B1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96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C97634"/>
    <w:pPr>
      <w:ind w:left="720"/>
      <w:contextualSpacing/>
    </w:pPr>
  </w:style>
  <w:style w:type="paragraph" w:customStyle="1" w:styleId="ConsPlusTitle">
    <w:name w:val="ConsPlusTitle"/>
    <w:rsid w:val="00405F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60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c">
    <w:name w:val="Знак"/>
    <w:basedOn w:val="a"/>
    <w:rsid w:val="00833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889A655D207D949D9A292451A79239165AF374996378EF9ED8A1B79A435020E914FF68D8946AA503KFN" TargetMode="External"/><Relationship Id="rId18" Type="http://schemas.openxmlformats.org/officeDocument/2006/relationships/hyperlink" Target="consultantplus://offline/main?base=MLAW;n=123647;fld=134;dst=1000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889A655D207D949D9A292451A79239165AFD70986178EF9ED8A1B79A435020E914FF610DKBN" TargetMode="External"/><Relationship Id="rId17" Type="http://schemas.openxmlformats.org/officeDocument/2006/relationships/hyperlink" Target="consultantplus://offline/ref=70889A655D207D949D9A292451A79239165AFD70986178EF9ED8A1B79A435020E914FF68D8956DA103K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889A655D207D949D9A292451A79239165AF374996378EF9ED8A1B79A435020E914FF68D8946AA503KF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89A655D207D949D9A292451A79239165AF374996378EF9ED8A1B79A435020E914FF6EDD09K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889A655D207D949D9A292451A79239165AF374996378EF9ED8A1B79A435020E914FF68D8946AA503KFN" TargetMode="External"/><Relationship Id="rId10" Type="http://schemas.openxmlformats.org/officeDocument/2006/relationships/hyperlink" Target="consultantplus://offline/ref=22DB06DC087B0F5AF325A68C4F4EEAACAEFA8EBEA59673DB81F1A9E7F118C6B717E92D59j317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2CC62959CB37621C76F873A2780F2C762A484F1D65820545F7C22236A419183B4F6E277F0B19D1Dd0L" TargetMode="External"/><Relationship Id="rId14" Type="http://schemas.openxmlformats.org/officeDocument/2006/relationships/hyperlink" Target="consultantplus://offline/ref=70889A655D207D949D9A292451A79239165AF374996378EF9ED8A1B79A435020E914FF68D8946AA103K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504F-E728-40FD-99EA-CFCADE04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19560</CharactersWithSpaces>
  <SharedDoc>false</SharedDoc>
  <HLinks>
    <vt:vector size="156" baseType="variant">
      <vt:variant>
        <vt:i4>589830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consultantplus://offline/ref=DFF9F42EACC1FB570E7F138FF28FA8EA5E5AF50B6A58806DC3E6611B08lFVCN</vt:lpwstr>
      </vt:variant>
      <vt:variant>
        <vt:lpwstr/>
      </vt:variant>
      <vt:variant>
        <vt:i4>6291559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consultantplus://offline/ref=DFF9F42EACC1FB570E7F138FF28FA8EA5E5BF40B695E806DC3E6611B08FCB4CADF32E2EC5D66CB95l0VEN</vt:lpwstr>
      </vt:variant>
      <vt:variant>
        <vt:lpwstr/>
      </vt:variant>
      <vt:variant>
        <vt:i4>393221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consultantplus://offline/ref=DFF9F42EACC1FB570E7F138FF28FA8EA5558FB006F56DD67CBBF6D190FF3EBDDD87BEEED5D66CBl9V2N</vt:lpwstr>
      </vt:variant>
      <vt:variant>
        <vt:lpwstr/>
      </vt:variant>
      <vt:variant>
        <vt:i4>6291507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consultantplus://offline/ref=DFF9F42EACC1FB570E7F138FF28FA8EA5E5BFA0F685A806DC3E6611B08FCB4CADF32E2EC5D67CD96l0VAN</vt:lpwstr>
      </vt:variant>
      <vt:variant>
        <vt:lpwstr/>
      </vt:variant>
      <vt:variant>
        <vt:i4>7667829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consultantplus://offline/main?base=MLAW;n=123647;fld=134;dst=100050</vt:lpwstr>
      </vt:variant>
      <vt:variant>
        <vt:lpwstr/>
      </vt:variant>
      <vt:variant>
        <vt:i4>7602293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consultantplus://offline/main?base=MLAW;n=123647;fld=134;dst=100043</vt:lpwstr>
      </vt:variant>
      <vt:variant>
        <vt:lpwstr/>
      </vt:variant>
      <vt:variant>
        <vt:i4>7602235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consultantplus://offline/ref=70889A655D207D949D9A292451A79239165AFD70986178EF9ED8A1B79A435020E914FF68D8956DA103KBN</vt:lpwstr>
      </vt:variant>
      <vt:variant>
        <vt:lpwstr/>
      </vt:variant>
      <vt:variant>
        <vt:i4>7602287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consultantplus://offline/ref=70889A655D207D949D9A292451A79239165AF374996378EF9ED8A1B79A435020E914FF68D8946AA503KFN</vt:lpwstr>
      </vt:variant>
      <vt:variant>
        <vt:lpwstr/>
      </vt:variant>
      <vt:variant>
        <vt:i4>7602287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consultantplus://offline/ref=70889A655D207D949D9A292451A79239165AF374996378EF9ED8A1B79A435020E914FF68D8946AA503KFN</vt:lpwstr>
      </vt:variant>
      <vt:variant>
        <vt:lpwstr/>
      </vt:variant>
      <vt:variant>
        <vt:i4>7602286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consultantplus://offline/ref=70889A655D207D949D9A292451A79239165AF374996378EF9ED8A1B79A435020E914FF68D8946AA103KCN</vt:lpwstr>
      </vt:variant>
      <vt:variant>
        <vt:lpwstr/>
      </vt:variant>
      <vt:variant>
        <vt:i4>7602272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consultantplus://offline/ref=70889A655D207D949D9A292451A79239165BFF7A966578EF9ED8A1B79A435020E914FF68D8956CA303KFN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consultantplus://offline/ref=70889A655D207D949D9A292451A79239165AF374996378EF9ED8A1B79A435020E914FF68D8946AA503KFN</vt:lpwstr>
      </vt:variant>
      <vt:variant>
        <vt:lpwstr/>
      </vt:variant>
      <vt:variant>
        <vt:i4>7602235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consultantplus://offline/ref=70889A655D207D949D9A292451A79239165AFD70986178EF9ED8A1B79A435020E914FF68D8956DA103KBN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consultantplus://offline/ref=70889A655D207D949D9A292451A79239165AF374996378EF9ED8A1B79A435020E914FF68D8946AA503KFN</vt:lpwstr>
      </vt:variant>
      <vt:variant>
        <vt:lpwstr/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consultantplus://offline/ref=70889A655D207D949D9A292451A79239165AFD70986178EF9ED8A1B79A435020E914FF610DKBN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consultantplus://offline/ref=70889A655D207D949D9A292451A79239165AF374996378EF9ED8A1B79A435020E914FF6EDD09K6N</vt:lpwstr>
      </vt:variant>
      <vt:variant>
        <vt:lpwstr/>
      </vt:variant>
      <vt:variant>
        <vt:i4>262239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consultantplus://offline/main?base=LAW;n=87697;fld=134;dst=100019</vt:lpwstr>
      </vt:variant>
      <vt:variant>
        <vt:lpwstr/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consultantplus://offline/ref=C956B8499416FFDD9EF149108C9D05FEA659300826C98BEBED06C8C9EBB4C70C6EAAA811BEF78661Z0v2K</vt:lpwstr>
      </vt:variant>
      <vt:variant>
        <vt:lpwstr/>
      </vt:variant>
      <vt:variant>
        <vt:i4>7536757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consultantplus://offline/main?base=MLAW;n=123647;fld=134;dst=100037</vt:lpwstr>
      </vt:variant>
      <vt:variant>
        <vt:lpwstr/>
      </vt:variant>
      <vt:variant>
        <vt:i4>7471221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consultantplus://offline/main?base=MLAW;n=123647;fld=134;dst=100029</vt:lpwstr>
      </vt:variant>
      <vt:variant>
        <vt:lpwstr/>
      </vt:variant>
      <vt:variant>
        <vt:i4>7471221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consultantplus://offline/main?base=MLAW;n=123647;fld=134;dst=100029</vt:lpwstr>
      </vt:variant>
      <vt:variant>
        <vt:lpwstr/>
      </vt:variant>
      <vt:variant>
        <vt:i4>3866727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7471212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consultantplus://offline/ref=22DB06DC087B0F5AF325A68C4F4EEAACAEFA8EBEA59673DB81F1A9E7F118C6B717E92D59j317M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AlikovaN</dc:creator>
  <cp:lastModifiedBy>Пользователь</cp:lastModifiedBy>
  <cp:revision>680</cp:revision>
  <cp:lastPrinted>2018-09-21T06:55:00Z</cp:lastPrinted>
  <dcterms:created xsi:type="dcterms:W3CDTF">2017-11-20T09:12:00Z</dcterms:created>
  <dcterms:modified xsi:type="dcterms:W3CDTF">2018-10-26T06:52:00Z</dcterms:modified>
</cp:coreProperties>
</file>