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b/>
          <w:bCs/>
          <w:i/>
          <w:iCs/>
          <w:color w:val="000000"/>
          <w:sz w:val="21"/>
        </w:rPr>
        <w:t>Приемной семьей</w:t>
      </w: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признается опека или попечительство над ребенком или детьми, которые осуществляются по договору о приемной семье, заключаемому между органом опеки и попечительства и приемными родителями или приемным родителем, на срок, указанный в этом договоре.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b/>
          <w:bCs/>
          <w:i/>
          <w:iCs/>
          <w:color w:val="000000"/>
          <w:sz w:val="21"/>
        </w:rPr>
        <w:t>Законодательство и нормативные документы: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  <w:u w:val="single"/>
        </w:rPr>
        <w:t>Федеральное законодательство: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- Семейный Кодекс РФ от 29.12.1995 N 223-ФЗ (принят ГД ФС РФ 08.12.1995) (действующая редакция от</w:t>
      </w:r>
      <w:r>
        <w:rPr>
          <w:rFonts w:ascii="Georgia" w:eastAsia="Times New Roman" w:hAnsi="Georgia" w:cs="Times New Roman"/>
          <w:color w:val="000000"/>
          <w:sz w:val="21"/>
          <w:szCs w:val="21"/>
        </w:rPr>
        <w:t xml:space="preserve"> </w:t>
      </w:r>
      <w:r w:rsidRPr="000C6087">
        <w:rPr>
          <w:rFonts w:ascii="Georgia" w:hAnsi="Georgia"/>
          <w:color w:val="000000"/>
        </w:rPr>
        <w:t>06.02.2020</w:t>
      </w:r>
      <w:r>
        <w:rPr>
          <w:rFonts w:ascii="Georgia" w:hAnsi="Georgia"/>
          <w:color w:val="000000"/>
        </w:rPr>
        <w:t xml:space="preserve"> года</w:t>
      </w: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) Глава 20. ОПЕКА И ПОПЕЧИТЕЛЬСТВО НАД ДЕТЬМИ Глава 21. ПРИЕМНАЯ СЕМЬЯ.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 xml:space="preserve">- Гражданский кодекс РФ от 30.11.1994 N 51-ФЗ (принят ГД ФС РФ 21.10.1994) (действующая редакция от </w:t>
      </w:r>
      <w:r w:rsidRPr="000C6087">
        <w:rPr>
          <w:rFonts w:ascii="Georgia" w:hAnsi="Georgia"/>
          <w:color w:val="000000"/>
        </w:rPr>
        <w:t>31.07.2020</w:t>
      </w: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)</w:t>
      </w:r>
      <w:r>
        <w:rPr>
          <w:rFonts w:ascii="Georgia" w:eastAsia="Times New Roman" w:hAnsi="Georgia" w:cs="Times New Roman"/>
          <w:color w:val="000000"/>
          <w:sz w:val="21"/>
          <w:szCs w:val="21"/>
        </w:rPr>
        <w:t xml:space="preserve">. </w:t>
      </w: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Часть 1, раздел 1, подраздел: лица, глава 3. граждане (физические лица), ст.31-40.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- Федеральный закон  «Об опеке и попечительстве» от № 48 от 24.04.2008 (принят ГД ФС РФ 11.04.2008) (действующая редакция от</w:t>
      </w:r>
      <w:r>
        <w:rPr>
          <w:rFonts w:ascii="Georgia" w:eastAsia="Times New Roman" w:hAnsi="Georgia" w:cs="Times New Roman"/>
          <w:color w:val="000000"/>
          <w:sz w:val="21"/>
          <w:szCs w:val="21"/>
        </w:rPr>
        <w:t xml:space="preserve"> </w:t>
      </w:r>
      <w:r w:rsidRPr="000C6087">
        <w:rPr>
          <w:rFonts w:ascii="Georgia" w:hAnsi="Georgia"/>
          <w:color w:val="000000"/>
        </w:rPr>
        <w:t>01.03.2020</w:t>
      </w: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).           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-Постановление правительства РФ от  18 мая 2009 г. N 423 «Об отдельных вопросах осуществления опеки и попечительства в отношении несовершеннолетних граждан» (действующая редакция от</w:t>
      </w:r>
      <w:r>
        <w:rPr>
          <w:rFonts w:ascii="Georgia" w:eastAsia="Times New Roman" w:hAnsi="Georgia" w:cs="Times New Roman"/>
          <w:color w:val="000000"/>
          <w:sz w:val="21"/>
          <w:szCs w:val="21"/>
        </w:rPr>
        <w:t xml:space="preserve"> </w:t>
      </w:r>
      <w:r w:rsidRPr="000C6087">
        <w:rPr>
          <w:rFonts w:ascii="Georgia" w:hAnsi="Georgia"/>
          <w:color w:val="000000"/>
        </w:rPr>
        <w:t>10.02.2020</w:t>
      </w: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).    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  <w:u w:val="single"/>
        </w:rPr>
        <w:t>Областное законодательство: 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-Областной закон «О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области» от 28 июля 2005 года № 65-оз (Принят Законодательным собранием Ленинградской области 28 июня 2005 года) (действующая редакция от</w:t>
      </w:r>
      <w:r>
        <w:rPr>
          <w:rFonts w:ascii="Georgia" w:eastAsia="Times New Roman" w:hAnsi="Georgia" w:cs="Times New Roman"/>
          <w:color w:val="000000"/>
          <w:sz w:val="21"/>
          <w:szCs w:val="21"/>
        </w:rPr>
        <w:t xml:space="preserve"> </w:t>
      </w:r>
      <w:r w:rsidRPr="000C6087">
        <w:rPr>
          <w:rFonts w:ascii="Georgia" w:hAnsi="Georgia"/>
          <w:color w:val="000000"/>
        </w:rPr>
        <w:t>20.01.2020</w:t>
      </w: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).                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proofErr w:type="gramStart"/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 xml:space="preserve">-Областной закон </w:t>
      </w:r>
      <w:r w:rsidR="009A7383" w:rsidRPr="002424F9">
        <w:rPr>
          <w:rFonts w:ascii="Georgia" w:eastAsia="Times New Roman" w:hAnsi="Georgia" w:cs="Times New Roman"/>
          <w:color w:val="000000"/>
          <w:sz w:val="21"/>
          <w:szCs w:val="21"/>
        </w:rPr>
        <w:t>«О наделении органов местного самоуправления</w:t>
      </w:r>
      <w:r w:rsidR="009A7383">
        <w:rPr>
          <w:rFonts w:ascii="Georgia" w:eastAsia="Times New Roman" w:hAnsi="Georgia" w:cs="Times New Roman"/>
          <w:color w:val="000000"/>
          <w:sz w:val="21"/>
          <w:szCs w:val="21"/>
        </w:rPr>
        <w:t xml:space="preserve"> муниципальных образований</w:t>
      </w:r>
      <w:r w:rsidR="009A7383" w:rsidRPr="002424F9">
        <w:rPr>
          <w:rFonts w:ascii="Georgia" w:eastAsia="Times New Roman" w:hAnsi="Georgia" w:cs="Times New Roman"/>
          <w:color w:val="000000"/>
          <w:sz w:val="21"/>
          <w:szCs w:val="21"/>
        </w:rPr>
        <w:t xml:space="preserve"> </w:t>
      </w:r>
      <w:r w:rsidR="009A7383">
        <w:rPr>
          <w:rFonts w:ascii="Georgia" w:eastAsia="Times New Roman" w:hAnsi="Georgia" w:cs="Times New Roman"/>
          <w:color w:val="000000"/>
          <w:sz w:val="21"/>
          <w:szCs w:val="21"/>
        </w:rPr>
        <w:t>Ленинградской области отдельным государственным полномочием Российской Федерации, переданным органам государственной власти Ленинградской области и отдельными государственными полномочиями Ленинградской области</w:t>
      </w:r>
      <w:r w:rsidR="009A7383" w:rsidRPr="002424F9">
        <w:rPr>
          <w:rFonts w:ascii="Georgia" w:eastAsia="Times New Roman" w:hAnsi="Georgia" w:cs="Times New Roman"/>
          <w:color w:val="000000"/>
          <w:sz w:val="21"/>
          <w:szCs w:val="21"/>
        </w:rPr>
        <w:t xml:space="preserve">  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</w:t>
      </w:r>
      <w:r w:rsidR="009A7383">
        <w:rPr>
          <w:rFonts w:ascii="Georgia" w:eastAsia="Times New Roman" w:hAnsi="Georgia" w:cs="Times New Roman"/>
          <w:color w:val="000000"/>
          <w:sz w:val="21"/>
          <w:szCs w:val="21"/>
        </w:rPr>
        <w:t>дителей</w:t>
      </w:r>
      <w:r w:rsidR="009A7383" w:rsidRPr="002424F9">
        <w:rPr>
          <w:rFonts w:ascii="Georgia" w:eastAsia="Times New Roman" w:hAnsi="Georgia" w:cs="Times New Roman"/>
          <w:color w:val="000000"/>
          <w:sz w:val="21"/>
          <w:szCs w:val="21"/>
        </w:rPr>
        <w:t xml:space="preserve">» </w:t>
      </w:r>
      <w:r w:rsidR="009A7383">
        <w:rPr>
          <w:rFonts w:ascii="Georgia" w:eastAsia="Times New Roman" w:hAnsi="Georgia" w:cs="Times New Roman"/>
          <w:color w:val="000000"/>
          <w:sz w:val="21"/>
          <w:szCs w:val="21"/>
        </w:rPr>
        <w:t xml:space="preserve"> </w:t>
      </w: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от 17 июня 2011 года № 47-оз (Принят Законодательным</w:t>
      </w:r>
      <w:proofErr w:type="gramEnd"/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 xml:space="preserve"> собранием Ленинградской области 31 мая 2011 года) (действующая редакция </w:t>
      </w:r>
      <w:r w:rsidRPr="009A7383">
        <w:rPr>
          <w:rFonts w:ascii="Georgia" w:eastAsia="Times New Roman" w:hAnsi="Georgia" w:cs="Times New Roman"/>
          <w:color w:val="000000"/>
          <w:sz w:val="21"/>
          <w:szCs w:val="21"/>
        </w:rPr>
        <w:t>от</w:t>
      </w:r>
      <w:r w:rsidR="009A7383">
        <w:rPr>
          <w:rFonts w:ascii="Georgia" w:eastAsia="Times New Roman" w:hAnsi="Georgia" w:cs="Times New Roman"/>
          <w:color w:val="000000"/>
          <w:sz w:val="21"/>
          <w:szCs w:val="21"/>
        </w:rPr>
        <w:t xml:space="preserve"> </w:t>
      </w:r>
      <w:r w:rsidRPr="009A7383">
        <w:rPr>
          <w:rFonts w:ascii="Georgia" w:hAnsi="Georgia"/>
          <w:color w:val="000000"/>
        </w:rPr>
        <w:t>20.01.2020</w:t>
      </w: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) .   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-Областной закон от 15 марта 2013 №15-оз «О внесении  изменений  в  отдельные  законодательные  акты   Ленинградской области  в сфере  опеки и попечительства» (Принят Законодательным собранием Ленинградской области 20 февраля 2013 года) (действующая редакция от 15.03.2013).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</w:p>
    <w:p w:rsidR="000C6087" w:rsidRPr="000C6087" w:rsidRDefault="000C6087" w:rsidP="000C608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b/>
          <w:bCs/>
          <w:i/>
          <w:iCs/>
          <w:color w:val="000000"/>
          <w:sz w:val="21"/>
        </w:rPr>
        <w:t>Категории граждан: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  Приемными родителями могут быть супруги, а также отдельные граждане, желающие принять ребенка или детей на воспитание. Лица, не состоящие в браке между собой, не могут быть приемными родителями одного и того же ребенка. Подбор и подготовка приемных родителей осуществляются органами опеки и попечительства при соблюдении требований, установленных Гражданским кодексом Российской Федерации, Федеральным законом "Об опеке и попечительстве", а также статьей 146  Семейного  Кодекса.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  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условиях, которые предусмотрены федеральным законом и договором.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  При рассмотрении вопроса о возможности лиц (лица) стать приемными родителями (приемным родителем) орган опеки и попечительства принимает во внимание их личностные качества, состояние здоровья, способность к исполнению обязанностей по воспитанию ребенка, взаимоотношения с другими членами семьи, проживающими совместно с ними.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</w:p>
    <w:p w:rsidR="00EF29CC" w:rsidRDefault="00EF29CC" w:rsidP="000C608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0000"/>
          <w:sz w:val="21"/>
        </w:rPr>
      </w:pPr>
    </w:p>
    <w:p w:rsidR="00EF29CC" w:rsidRDefault="00EF29CC" w:rsidP="000C608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0000"/>
          <w:sz w:val="21"/>
        </w:rPr>
      </w:pPr>
    </w:p>
    <w:p w:rsidR="00EF29CC" w:rsidRDefault="00EF29CC" w:rsidP="000C608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0000"/>
          <w:sz w:val="21"/>
        </w:rPr>
      </w:pPr>
    </w:p>
    <w:p w:rsidR="000C6087" w:rsidRPr="000C6087" w:rsidRDefault="000C6087" w:rsidP="000C608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b/>
          <w:bCs/>
          <w:i/>
          <w:iCs/>
          <w:color w:val="000000"/>
          <w:sz w:val="21"/>
        </w:rPr>
        <w:lastRenderedPageBreak/>
        <w:t>Подготовка заключения о возможности гражданина быть приемным родителем: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  Гражданин, выразивший желание стать опекуном на возмездных условиях (по договору о приемной семе), представляет в орган опеки и попечительства по месту жительства следующие документы: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а) заявление с просьбой о назначении его опекуном (далее - заявление); 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proofErr w:type="gramStart"/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б) 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</w:t>
      </w:r>
      <w:proofErr w:type="gramEnd"/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 xml:space="preserve"> супруга (супруги);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в)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г) 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за преступления, предусмотренные пунктом 1 статьи 146 Семейного кодекса Российской Федерации;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proofErr w:type="spellStart"/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д</w:t>
      </w:r>
      <w:proofErr w:type="spellEnd"/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) 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е) копия свидетельства о браке (если гражданин, выразивший желание стать опекуном, состоит в браке); 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proofErr w:type="spellStart"/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з</w:t>
      </w:r>
      <w:proofErr w:type="spellEnd"/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) утратил силу (санитарное заключение)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proofErr w:type="gramStart"/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и) копия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родителей, в порядке, установленном пунктом 4 статьи 127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обязанностей).</w:t>
      </w:r>
      <w:proofErr w:type="gramEnd"/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 xml:space="preserve"> Форма свидетельства утверждается Министерством образования и науки Российской Федерации;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к) автобиография;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л) 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обеспечение.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i/>
          <w:iCs/>
          <w:color w:val="000000"/>
          <w:sz w:val="21"/>
        </w:rPr>
        <w:t>Документы, предусмотренные подпунктами "б" - "г" пункта 4 настоящих Правил, принимаются органом опеки и попечительства в течение года со дня их выдачи, документ, предусмотренный подпунктом "</w:t>
      </w:r>
      <w:proofErr w:type="spellStart"/>
      <w:r w:rsidRPr="000C6087">
        <w:rPr>
          <w:rFonts w:ascii="Georgia" w:eastAsia="Times New Roman" w:hAnsi="Georgia" w:cs="Times New Roman"/>
          <w:i/>
          <w:iCs/>
          <w:color w:val="000000"/>
          <w:sz w:val="21"/>
        </w:rPr>
        <w:t>д</w:t>
      </w:r>
      <w:proofErr w:type="spellEnd"/>
      <w:r w:rsidRPr="000C6087">
        <w:rPr>
          <w:rFonts w:ascii="Georgia" w:eastAsia="Times New Roman" w:hAnsi="Georgia" w:cs="Times New Roman"/>
          <w:i/>
          <w:iCs/>
          <w:color w:val="000000"/>
          <w:sz w:val="21"/>
        </w:rPr>
        <w:t>", - в течение 6 месяцев со дня его выдачи.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proofErr w:type="gramStart"/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*Орган опеки и попечительства в течение 15 дней со дня представления документов, на основании указанных документов и акта обследования принимает решение о назначении опекуна (о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гражданина быть опекуном) с указанием причин отказа.</w:t>
      </w:r>
      <w:proofErr w:type="gramEnd"/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  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о невозможности гражданина быть опекуном - в форме заключения.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 xml:space="preserve">   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</w:t>
      </w:r>
      <w:proofErr w:type="spellStart"/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возмездно</w:t>
      </w:r>
      <w:proofErr w:type="spellEnd"/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, и заключает договор об осуществлении опеки в порядке, установленном Правилами заключения договора об осуществлении опеки или попечительства в отношении несовершеннолетнего подопечного.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proofErr w:type="gramStart"/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 xml:space="preserve">* Заключение о возможности гражданина быть опекуном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</w:t>
      </w: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lastRenderedPageBreak/>
        <w:t>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  <w:proofErr w:type="gramEnd"/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</w:p>
    <w:p w:rsidR="00560E8A" w:rsidRDefault="00560E8A" w:rsidP="000C608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0000"/>
          <w:sz w:val="21"/>
        </w:rPr>
      </w:pPr>
    </w:p>
    <w:p w:rsidR="00560E8A" w:rsidRDefault="00560E8A" w:rsidP="000C608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0000"/>
          <w:sz w:val="21"/>
        </w:rPr>
      </w:pPr>
    </w:p>
    <w:p w:rsidR="00560E8A" w:rsidRDefault="00560E8A" w:rsidP="000C608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0000"/>
          <w:sz w:val="21"/>
        </w:rPr>
      </w:pPr>
    </w:p>
    <w:p w:rsidR="000C6087" w:rsidRPr="000C6087" w:rsidRDefault="000C6087" w:rsidP="000C608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b/>
          <w:bCs/>
          <w:i/>
          <w:iCs/>
          <w:color w:val="000000"/>
          <w:sz w:val="21"/>
        </w:rPr>
        <w:t>Категории детей передаваемых в семьи: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  Опека или попечительство устанавливаются над детьми, оставшимися без попечения родителей (пункт 1 статьи 121 Семейного Кодекса РФ), в целях их содержания, воспитания и образования, а также для защиты их прав и интересов.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пункт 1 статьи 121 Семейного Кодекса РФ: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proofErr w:type="gramStart"/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Защита прав и интересов детей в случаях смерти родителей, лишения их родительских прав, ограничения их в родительских правах, признания родителей недееспособными, болезни родителей, длительного отсутствия родителей, уклонения родителей от воспитания детей или от защиты их прав и интересов, в том числе при отказе родителей взять своих детей из образовательных организаций, медицинских организаций, организаций, оказывающих социальные услуги, или аналогичных организаций, при</w:t>
      </w:r>
      <w:proofErr w:type="gramEnd"/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 xml:space="preserve"> </w:t>
      </w:r>
      <w:proofErr w:type="gramStart"/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создании</w:t>
      </w:r>
      <w:proofErr w:type="gramEnd"/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 xml:space="preserve"> действиями или бездействием родителей условий, представляющих угрозу жизни или здоровью детей либо препятствующих их нормальному воспитанию и развитию, а также в других случаях отсутствия родительского попечения возлагается на органы опеки и попечительства.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  На воспитание в приемную семью передается ребенок, оставшийся без попечения родителей. 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  Количество детей в приемной семье, включая родных и усыновленных детей, не превышает, как правило, 8 человек.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</w:p>
    <w:p w:rsidR="000C6087" w:rsidRPr="000C6087" w:rsidRDefault="000C6087" w:rsidP="000C608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b/>
          <w:bCs/>
          <w:i/>
          <w:iCs/>
          <w:color w:val="000000"/>
          <w:sz w:val="21"/>
        </w:rPr>
        <w:t>Права и обязанности: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  </w:t>
      </w:r>
      <w:r w:rsidRPr="000C6087">
        <w:rPr>
          <w:rFonts w:ascii="Georgia" w:eastAsia="Times New Roman" w:hAnsi="Georgia" w:cs="Times New Roman"/>
          <w:color w:val="000000"/>
          <w:sz w:val="21"/>
          <w:szCs w:val="21"/>
          <w:u w:val="single"/>
        </w:rPr>
        <w:t>Гражданин, выразивший желание стать опекуном</w:t>
      </w: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и имеющий заключение о возможности быть опекуном, имеет право: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а) получить подробную информацию о ребенке и сведения о наличии у него родственников;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б) обратиться в медицинскую организацию для проведения независимого медицинского освидетельствования ребенка, передаваемого под опеку, с участием представителя учреждения, в котором находится ребенок, в порядке, утверждаемом Министерством образования и науки Российской Федерации и Министерством здравоохранения Российской Федерации.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Гражданин, выразивший желание стать опекуном, обязан лично: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а) познакомиться с ребенком и установить с ним контакт;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б) ознакомиться с документами, хранящимися у органа опеки и попечительства в личном деле ребенка;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в) подтвердить в письменной форме факт ознакомления с медицинским заключением о состоянии здоровья ребенка.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  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условиях, которые предусмотрены федеральным законом и договором. 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  Права и обязанности опекуна или попечителя ребенка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1.Права и обязанности опекуна или попечителя ребенка возникают в соответствии с Федеральным законом "Об опеке и попечительстве".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2. Если иное не установлено федеральным законом, родители ребенка или лица, их заменяющие,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попечителя.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3. Любые действия (бездействие)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попечительства.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 xml:space="preserve">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</w:t>
      </w: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lastRenderedPageBreak/>
        <w:t>усыновителей. В случае если опекун или попечитель не подчиняется решению органа опеки и попечительства, родители или другие родственники либо усыновители ребенка вправе обратиться в суд с требованием о защите прав и законных интересов ребенка и (или) своих прав и законных интересов. Суд разрешает спор исходя из интересов ребенка и с учетом его мнения. Неисполнение решения суда является основанием для отстранения опекуна или попечителя от исполнения возложенных на них обязанностей.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4. Опекун или попечитель вправе требовать на основании решения суда возврата ребенка, находящегося под опекой или попечительством, от любых лиц, удерживающих у себя ребенка без законных оснований, в том числе от родителей или других родственников либо усыновителей ребенка.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5. Опекун или попечитель не вправе препятствовать общению ребенка с его родителями и другими родственниками, за исключением случаев, если такое общение не отвечает интересам ребенка.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6. Опекун или попечитель ребенка имеет право и обязан воспитывать ребенка, находящегося под их опекой или попечительством, заботиться о здоровье, физическом, психическом, духовном и нравственном развитии ребенка.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Опекун или попечитель вправе самостоятельно определять способы воспитания ребенка, находящегося под опекой или попечительством, с учетом мнения ребенка и рекомендаций органа опеки и попечительства, а также при соблюдении требований, предусмотренных пунктом 1 статьи 65 Семейного  Кодекса.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Опекун или попечитель имеет право выбора образовательной организации, формы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образования.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7. Имущественные права и обязанности опекуна или попечителя определяются гражданским законодательством, а также Федеральным законом "Об опеке и попечительстве".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8. Надзор за деятельностью опекунов или попечителей несовершеннолетних граждан осуществляется в соответствии с Федеральным законом "Об опеке и попечительстве".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</w:p>
    <w:p w:rsidR="000C6087" w:rsidRPr="000C6087" w:rsidRDefault="000C6087" w:rsidP="000C608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b/>
          <w:bCs/>
          <w:i/>
          <w:iCs/>
          <w:color w:val="000000"/>
          <w:sz w:val="21"/>
        </w:rPr>
        <w:t>Денежные выплаты, причитающиеся ребенку: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  <w:u w:val="single"/>
        </w:rPr>
        <w:t>При передаче ребенка оставшегося без попечения родителей на воспитание в семью граждан выплачивается единовременное пособие.</w:t>
      </w:r>
    </w:p>
    <w:p w:rsidR="000C6087" w:rsidRPr="000C6087" w:rsidRDefault="00FF656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u w:val="single"/>
        </w:rPr>
        <w:t>Размер выплаты в 2020</w:t>
      </w:r>
      <w:r w:rsidR="000C6087" w:rsidRPr="000C6087">
        <w:rPr>
          <w:rFonts w:ascii="Georgia" w:eastAsia="Times New Roman" w:hAnsi="Georgia" w:cs="Times New Roman"/>
          <w:color w:val="000000"/>
          <w:sz w:val="21"/>
          <w:szCs w:val="21"/>
          <w:u w:val="single"/>
        </w:rPr>
        <w:t xml:space="preserve"> году:</w:t>
      </w:r>
      <w:r w:rsidRPr="00FF6567">
        <w:rPr>
          <w:color w:val="000000"/>
        </w:rPr>
        <w:t xml:space="preserve"> </w:t>
      </w:r>
      <w:r w:rsidRPr="00FF6567">
        <w:rPr>
          <w:rFonts w:ascii="Georgia" w:hAnsi="Georgia"/>
          <w:color w:val="000000"/>
        </w:rPr>
        <w:t>18 004,12 руб</w:t>
      </w:r>
      <w:r w:rsidR="000C6087" w:rsidRPr="000C6087">
        <w:rPr>
          <w:rFonts w:ascii="Georgia" w:eastAsia="Times New Roman" w:hAnsi="Georgia" w:cs="Times New Roman"/>
          <w:color w:val="000000"/>
          <w:sz w:val="21"/>
          <w:szCs w:val="21"/>
          <w:u w:val="single"/>
        </w:rPr>
        <w:t>.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 На содержание ребенка, находящегося под опекой (попечительством) ежемесячно выплачиваются денежные средства на питание, приобретение одежды, обуви и мягкого инвентаря и оборудования за исключением случаев, если опекуны или попечители назначаются по заявлениям родителей.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   Размер денежных средств, ежемесячно выплачиваемых на содержание ребенка, находящегося под опекой (попечительством), устанавливается исходя из натуральных норм на питание, приобретение одежды, мягкого инвентаря и оборудование, утвержденных Правительством Ленинградской области.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 xml:space="preserve">  </w:t>
      </w:r>
      <w:r w:rsidR="00C03FFE">
        <w:rPr>
          <w:rFonts w:ascii="Georgia" w:eastAsia="Times New Roman" w:hAnsi="Georgia" w:cs="Times New Roman"/>
          <w:color w:val="000000"/>
          <w:sz w:val="21"/>
          <w:szCs w:val="21"/>
        </w:rPr>
        <w:t xml:space="preserve">    </w:t>
      </w: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Размер ежемесячной выплаты на содержание ребенка в семье опекуна (попечителя) и приемной семье на 2013 год в Ленинградской области составляет: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Дошкольный возраст</w:t>
      </w:r>
      <w:r w:rsidR="00FF6567">
        <w:rPr>
          <w:rFonts w:ascii="Georgia" w:eastAsia="Times New Roman" w:hAnsi="Georgia" w:cs="Times New Roman"/>
          <w:color w:val="000000"/>
          <w:sz w:val="21"/>
          <w:szCs w:val="21"/>
        </w:rPr>
        <w:t>-</w:t>
      </w:r>
      <w:r w:rsidR="00FF6567" w:rsidRPr="00FF6567">
        <w:rPr>
          <w:rFonts w:ascii="Georgia" w:hAnsi="Georgia"/>
          <w:color w:val="000000"/>
        </w:rPr>
        <w:t xml:space="preserve"> 9 210  </w:t>
      </w:r>
      <w:proofErr w:type="spellStart"/>
      <w:r w:rsidR="00FF6567" w:rsidRPr="00FF6567">
        <w:rPr>
          <w:rFonts w:ascii="Georgia" w:hAnsi="Georgia"/>
          <w:color w:val="000000"/>
        </w:rPr>
        <w:t>руб</w:t>
      </w:r>
      <w:proofErr w:type="spellEnd"/>
    </w:p>
    <w:p w:rsid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Школьный  возраст-</w:t>
      </w:r>
      <w:r w:rsidR="00FF6567" w:rsidRPr="00FF6567">
        <w:rPr>
          <w:rFonts w:ascii="Georgia" w:hAnsi="Georgia"/>
          <w:color w:val="000000"/>
        </w:rPr>
        <w:t>12 038 руб</w:t>
      </w: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.</w:t>
      </w:r>
    </w:p>
    <w:p w:rsidR="00C03FFE" w:rsidRDefault="00C03FFE" w:rsidP="000C6087">
      <w:pPr>
        <w:spacing w:after="0" w:line="240" w:lineRule="auto"/>
        <w:jc w:val="both"/>
      </w:pPr>
    </w:p>
    <w:p w:rsidR="00C03FFE" w:rsidRPr="000C6087" w:rsidRDefault="00C03FFE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C03FFE">
        <w:rPr>
          <w:rFonts w:ascii="Georgia" w:hAnsi="Georgia"/>
          <w:sz w:val="21"/>
          <w:szCs w:val="21"/>
        </w:rPr>
        <w:t xml:space="preserve">      </w:t>
      </w:r>
      <w:r>
        <w:rPr>
          <w:rFonts w:ascii="Georgia" w:hAnsi="Georgia"/>
          <w:sz w:val="21"/>
          <w:szCs w:val="21"/>
        </w:rPr>
        <w:t xml:space="preserve">     </w:t>
      </w:r>
      <w:r w:rsidRPr="00C03FFE">
        <w:rPr>
          <w:rFonts w:ascii="Georgia" w:hAnsi="Georgia"/>
          <w:sz w:val="21"/>
          <w:szCs w:val="21"/>
        </w:rPr>
        <w:t xml:space="preserve">Размер ежемесячной выплаты </w:t>
      </w:r>
      <w:r>
        <w:rPr>
          <w:rFonts w:ascii="Georgia" w:hAnsi="Georgia"/>
          <w:sz w:val="21"/>
          <w:szCs w:val="21"/>
        </w:rPr>
        <w:t xml:space="preserve">по </w:t>
      </w:r>
      <w:r w:rsidRPr="00C03FFE">
        <w:rPr>
          <w:rFonts w:ascii="Georgia" w:hAnsi="Georgia"/>
          <w:sz w:val="21"/>
          <w:szCs w:val="21"/>
        </w:rPr>
        <w:t>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 транспорте, в сельской местности на внутрирайонном транспорте (кроме такси)</w:t>
      </w:r>
      <w:r>
        <w:rPr>
          <w:rFonts w:ascii="Georgia" w:hAnsi="Georgia"/>
          <w:sz w:val="21"/>
          <w:szCs w:val="21"/>
        </w:rPr>
        <w:t xml:space="preserve"> -416 руб.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</w:p>
    <w:p w:rsidR="000C6087" w:rsidRPr="000C6087" w:rsidRDefault="000C6087" w:rsidP="000C608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b/>
          <w:bCs/>
          <w:i/>
          <w:iCs/>
          <w:color w:val="000000"/>
          <w:sz w:val="21"/>
        </w:rPr>
        <w:t>Оплата труда законных представителей: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 xml:space="preserve">   Размер вознаграждения, причитающегося приемным родителям, размер денежных средств на содержание каждого ребенка, а также меры социальной поддержки, предоставляемые приемной семье в зависимости от количества принятых на воспитание детей, определяются договором о приемной семье в соответствии с законами субъектов Российской Федерации. </w:t>
      </w: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lastRenderedPageBreak/>
        <w:t xml:space="preserve">Размер </w:t>
      </w:r>
      <w:proofErr w:type="gramStart"/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ежемесячного  вознаграждения, причитающегося приемным родителям в Ленинградской области в 2013 году составляет</w:t>
      </w:r>
      <w:proofErr w:type="gramEnd"/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: 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-при наличии единственного родителя (при отсутствии вт</w:t>
      </w:r>
      <w:r w:rsidR="00FF6567">
        <w:rPr>
          <w:rFonts w:ascii="Georgia" w:eastAsia="Times New Roman" w:hAnsi="Georgia" w:cs="Times New Roman"/>
          <w:color w:val="000000"/>
          <w:sz w:val="21"/>
          <w:szCs w:val="21"/>
        </w:rPr>
        <w:t>орого родителя) 12</w:t>
      </w: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 xml:space="preserve"> 000 руб. на одного ребенка воспитывающегося в приемной семье,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- каждому родител</w:t>
      </w:r>
      <w:r w:rsidR="00FF6567">
        <w:rPr>
          <w:rFonts w:ascii="Georgia" w:eastAsia="Times New Roman" w:hAnsi="Georgia" w:cs="Times New Roman"/>
          <w:color w:val="000000"/>
          <w:sz w:val="21"/>
          <w:szCs w:val="21"/>
        </w:rPr>
        <w:t>ю (при наличии двух родителей) 6</w:t>
      </w: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 xml:space="preserve"> 000 руб. на одного ребенка воспитывающегося в приемной семье.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</w:p>
    <w:p w:rsidR="000C6087" w:rsidRPr="000C6087" w:rsidRDefault="000C6087" w:rsidP="000C608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b/>
          <w:bCs/>
          <w:i/>
          <w:iCs/>
          <w:color w:val="000000"/>
          <w:sz w:val="21"/>
        </w:rPr>
        <w:t>Дополнительные меры социальной поддержки: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proofErr w:type="gramStart"/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*Дети-сироты и дети, оставшиеся без попечения родителей, а также лица из числа детей-сирот и детей, оставшихся без попечения родителей за время пребывания в соответствующем государственном или муниципальном учреждении, в семье опекуна, попечителя, приемных родителей имеют право на полное государственное обеспечение (бесплатное питание, бесплатный комплект одежды и обуви, бесплатное общежитие и бесплатное медицинское обслуживание или возмещение их полной стоимости до окончания</w:t>
      </w:r>
      <w:proofErr w:type="gramEnd"/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 xml:space="preserve"> профессионального обучения в очных образовательных учреждениях).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*Дети-сироты и дети, оставшиеся без попечения родителей, лица из числа детей-сирот и детей, оставшихся без попечения родителей, получившие основное общее или среднее (полное) общее образование, имеют право на обучение на курсах по подготовке к поступлению в учреждения среднего и высшего профессионального образования без взимания с них платы за обучение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*Дети-сироты и дети, оставшиеся без попечения родителей, лица из числа детей-сирот и детей, оставшихся без попечения родителей, имеют право на получение первого и второго начального профессионального образования бесплатно.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proofErr w:type="gramStart"/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*Дети-сироты и дети, оставшиеся без попечения родителей, лица из числа детей-сирот и детей, оставшихся без попечения родителей, обучающиеся в государственных образовательных учреждениях начального и среднего профессионального образования, в государственных и муниципальных образовательных учреждениях высшего профессионального образования, а также обучающиеся, потерявшие обоих или единственного родителя, зачисляются на полное государственное обеспечение до окончания ими данного образовательного учреждения.</w:t>
      </w:r>
      <w:proofErr w:type="gramEnd"/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 xml:space="preserve">*Обучающиеся, воспитанники государственных и муниципальных общеобразовательных учреждений для детей-сирот и детей, оставшихся без попечения родителей, при выпуске обеспечиваются этим образовательным учреждением сезонной одеждой и обувью по нормам, утвержденным Правительством Ленинградской области, а также единовременным денежным пособием в размере не менее двух минимальных </w:t>
      </w:r>
      <w:proofErr w:type="gramStart"/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размеров оплаты труда</w:t>
      </w:r>
      <w:proofErr w:type="gramEnd"/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.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proofErr w:type="gramStart"/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*Дети-сироты и дети, оставшиеся без попечения родителей, лица из числа детей-сирот и детей, оставшихся без попечения родителей, обучающиеся за счет средств &lt;&lt;областного&gt;&gt; бюджета Ленинградской &lt;&lt;области&gt;&gt; или местных бюджетов в имеющих государственную аккредитацию образовательных учреждениях, обеспечиваются бесплатным проездом на городском, пригородном, в сельской местности - на внутрирайонном транспорте (кроме такси), а также бесплатным проездом один раз в год к месту жительства и</w:t>
      </w:r>
      <w:proofErr w:type="gramEnd"/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 xml:space="preserve"> обратно к месту учебы в порядке, установленном Правительством Ленинградской &lt;&lt;области&gt;&gt;.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proofErr w:type="gramStart"/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*Детям-сиротам и детям, оставшимся без попечения родителей, а также лицам из числа детей-сирот и детей, оставшихся без попечения родителей, предоставляется бесплатное медицинское обслуживание и оперативное лечение в государственном и муниципальном лечебно-профилактическом учреждении, в том числе проведение диспансеризации, оздоровления, регулярных медицинских осмотров.</w:t>
      </w:r>
      <w:proofErr w:type="gramEnd"/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proofErr w:type="gramStart"/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*Детям-сиротам и детям, оставшимся без попечения родителей, лицам из числа детей-сирот и детей, оставшихся без попечения родителей, могут предоставляться путевки в школьные и студенческие спортивно-оздоровительные лагеря (базы) труда и отдыха, в санаторно-курортные учреждения при наличии медицинских показаний, а также оплачивается проезд к месту лечения и обратно.</w:t>
      </w:r>
      <w:proofErr w:type="gramEnd"/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proofErr w:type="gramStart"/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*Детям-сиротам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</w:t>
      </w:r>
      <w:proofErr w:type="gramEnd"/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 xml:space="preserve">, </w:t>
      </w:r>
      <w:proofErr w:type="gramStart"/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 xml:space="preserve">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</w:t>
      </w: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lastRenderedPageBreak/>
        <w:t>случае, если их проживание в ранее занимаемых жилых помещениях признается невозможным,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</w:r>
      <w:proofErr w:type="gramEnd"/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proofErr w:type="gramStart"/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*Дети-сироты и дети, оставшиеся без попечения родителей, а также лица из числа детей-сирот и детей, оставшихся без попечения родителей, на период пребывания в образовательных учреждениях,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в образовательных организациях профессионального образования, на военной службе по призыву, отбывания наказания</w:t>
      </w:r>
      <w:proofErr w:type="gramEnd"/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 xml:space="preserve"> в исправительных учреждениях, а также на период пребывания у опекунов (попечителей), в приемных семьях освобождаются:   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- от платы за пользование жилым помещением (плата за наем); 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- от платы за содержание и ремонт жилого помещения, включающей плату за услуги и работы по управлению многоквартирным домом, содержанию к текущему ремонту общего имущества в многоквартирном доме;   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- от платы за коммунальные услуги; 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- от платы за определение технического состояния и оценку стоимости жилого помещения в случае передачи его в собственность.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    Компенсация расходов организаций, оказывающих жилищно-коммунальные услуги, производится за счет средств областного бюджета Ленинградской области.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proofErr w:type="gramStart"/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*Орган исполнительной власти Ленинградской области, осуществляющий контроль за обеспечением прав и законных интересов граждан и государства при предоставлении населению жилищных и коммунальных услуг, обеспечивает проведение текущего ремонта жилых помещений,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и признанных в порядке</w:t>
      </w:r>
      <w:proofErr w:type="gramEnd"/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 xml:space="preserve">, </w:t>
      </w:r>
      <w:proofErr w:type="gramStart"/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установленном Правительством Ленинградской области, нуждающимися в проведении ремонта, при заселении в них детей-сирот и детей, оставшихся без попечения родителей, лиц из числа детей-сирот и детей, оставшихся без попечения родителей, по окончании пребывания в государственных и негосударственных учреждениях Ленинградской области для детей-сирот и детей, оставшихся без попечения родителей, или нахождения на воспитании в семье.</w:t>
      </w:r>
      <w:proofErr w:type="gramEnd"/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 xml:space="preserve">*Органы государственной службы занятости населения при обращении к ним детей-сирот и детей, оставшихся без попечения родителей, лиц из числа детей-сирот и детей, оставшихся без попечения родителей, в возрасте от четырнадцати до восемнадцати лет осуществляют </w:t>
      </w:r>
      <w:proofErr w:type="spellStart"/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профориентационную</w:t>
      </w:r>
      <w:proofErr w:type="spellEnd"/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 xml:space="preserve"> работу с указанными лицами и обеспечивают диагностику их профессиональной пригодности с учетом состояния здоровья.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*Дети-сироты и дети, оставшиеся без попечения родителей, имеют право на бесплатную юридическую помощь в соответствии с областным законом Ленинградской области от 18 апреля 2012 года N 29-оз "О гарантиях реализации права граждан на получение бесплатной юридической помощи на территории Ленинградской области"</w:t>
      </w:r>
      <w:r w:rsidR="00FF6567">
        <w:rPr>
          <w:rFonts w:ascii="Georgia" w:eastAsia="Times New Roman" w:hAnsi="Georgia" w:cs="Times New Roman"/>
          <w:color w:val="000000"/>
          <w:sz w:val="21"/>
          <w:szCs w:val="21"/>
        </w:rPr>
        <w:t xml:space="preserve">  (ред. от 17.02.2020)</w:t>
      </w: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.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</w:p>
    <w:p w:rsidR="000C6087" w:rsidRPr="000C6087" w:rsidRDefault="000C6087" w:rsidP="000C608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b/>
          <w:bCs/>
          <w:i/>
          <w:iCs/>
          <w:color w:val="000000"/>
          <w:sz w:val="21"/>
        </w:rPr>
        <w:t>Контроль и сопровождение семей: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   В целях осуществления надзора за деятельностью опекунов орган опеки и попечительства по месту жительства подопечного проводит </w:t>
      </w:r>
      <w:r w:rsidRPr="000C6087">
        <w:rPr>
          <w:rFonts w:ascii="Georgia" w:eastAsia="Times New Roman" w:hAnsi="Georgia" w:cs="Times New Roman"/>
          <w:b/>
          <w:bCs/>
          <w:color w:val="000000"/>
          <w:sz w:val="21"/>
        </w:rPr>
        <w:t>плановые и внеплановые проверки</w:t>
      </w: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 (далее - проверки).</w:t>
      </w:r>
    </w:p>
    <w:p w:rsidR="000C6087" w:rsidRPr="000C6087" w:rsidRDefault="000C6087" w:rsidP="000C6087">
      <w:pPr>
        <w:spacing w:before="225" w:after="225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  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проверки. При помещении подопечного под опеку или попечительство плановая проверка проводится в виде посещения подопечного: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а) </w:t>
      </w:r>
      <w:r w:rsidRPr="000C6087">
        <w:rPr>
          <w:rFonts w:ascii="Georgia" w:eastAsia="Times New Roman" w:hAnsi="Georgia" w:cs="Times New Roman"/>
          <w:b/>
          <w:bCs/>
          <w:color w:val="000000"/>
          <w:sz w:val="21"/>
        </w:rPr>
        <w:t>1 раз в течение первого месяца</w:t>
      </w: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после принятия органом опеки и попечительства решения о назначении опекуна;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б) </w:t>
      </w:r>
      <w:r w:rsidRPr="000C6087">
        <w:rPr>
          <w:rFonts w:ascii="Georgia" w:eastAsia="Times New Roman" w:hAnsi="Georgia" w:cs="Times New Roman"/>
          <w:b/>
          <w:bCs/>
          <w:color w:val="000000"/>
          <w:sz w:val="21"/>
        </w:rPr>
        <w:t>1 раз в 3 месяца в течение первого года</w:t>
      </w: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после принятия органом опеки и попечительства решения о назначении опекуна;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lastRenderedPageBreak/>
        <w:t>в</w:t>
      </w:r>
      <w:r w:rsidRPr="000C6087">
        <w:rPr>
          <w:rFonts w:ascii="Georgia" w:eastAsia="Times New Roman" w:hAnsi="Georgia" w:cs="Times New Roman"/>
          <w:b/>
          <w:bCs/>
          <w:color w:val="000000"/>
          <w:sz w:val="21"/>
        </w:rPr>
        <w:t>) 1 раз в 6 месяцев в течение второго года</w:t>
      </w: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и последующих лет после принятия органом опеки и попечительства решения о назначении опекуна.</w:t>
      </w:r>
    </w:p>
    <w:p w:rsidR="000C6087" w:rsidRPr="000C6087" w:rsidRDefault="000C6087" w:rsidP="000C60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C6087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</w:p>
    <w:p w:rsidR="00A35BBA" w:rsidRDefault="00A35BBA"/>
    <w:sectPr w:rsidR="00A35BBA" w:rsidSect="00A3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087"/>
    <w:rsid w:val="000C6087"/>
    <w:rsid w:val="00173A4C"/>
    <w:rsid w:val="00560E8A"/>
    <w:rsid w:val="009A7383"/>
    <w:rsid w:val="00A35BBA"/>
    <w:rsid w:val="00C03FFE"/>
    <w:rsid w:val="00EF29CC"/>
    <w:rsid w:val="00FC690C"/>
    <w:rsid w:val="00FF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C6087"/>
    <w:rPr>
      <w:i/>
      <w:iCs/>
    </w:rPr>
  </w:style>
  <w:style w:type="character" w:styleId="a5">
    <w:name w:val="Strong"/>
    <w:basedOn w:val="a0"/>
    <w:uiPriority w:val="22"/>
    <w:qFormat/>
    <w:rsid w:val="000C60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62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6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9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7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20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34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17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60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72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09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47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4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62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67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5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36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47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31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04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44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11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64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73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42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95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80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28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43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15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03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75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1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43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58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3496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petrova_lr</dc:creator>
  <cp:lastModifiedBy>petrova_lr</cp:lastModifiedBy>
  <cp:revision>4</cp:revision>
  <dcterms:created xsi:type="dcterms:W3CDTF">2020-10-13T14:22:00Z</dcterms:created>
  <dcterms:modified xsi:type="dcterms:W3CDTF">2020-10-14T07:55:00Z</dcterms:modified>
</cp:coreProperties>
</file>