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42" w:type="dxa"/>
        <w:tblInd w:w="-34" w:type="dxa"/>
        <w:tblLook w:val="04A0" w:firstRow="1" w:lastRow="0" w:firstColumn="1" w:lastColumn="0" w:noHBand="0" w:noVBand="1"/>
      </w:tblPr>
      <w:tblGrid>
        <w:gridCol w:w="4537"/>
        <w:gridCol w:w="5405"/>
      </w:tblGrid>
      <w:tr w:rsidR="001B2692" w:rsidRPr="00D06E73" w:rsidTr="001B2692">
        <w:tc>
          <w:tcPr>
            <w:tcW w:w="4537" w:type="dxa"/>
          </w:tcPr>
          <w:p w:rsidR="001B2692" w:rsidRPr="00D06E73" w:rsidRDefault="001B2692" w:rsidP="00933A3B">
            <w:pPr>
              <w:pStyle w:val="a7"/>
              <w:rPr>
                <w:rStyle w:val="af8"/>
                <w:rFonts w:ascii="Times New Roman" w:hAnsi="Times New Roman"/>
                <w:i w:val="0"/>
                <w:sz w:val="28"/>
                <w:szCs w:val="28"/>
              </w:rPr>
            </w:pPr>
          </w:p>
          <w:p w:rsidR="001B2692" w:rsidRPr="00D06E73" w:rsidRDefault="001B2692" w:rsidP="00933A3B">
            <w:pPr>
              <w:pStyle w:val="a7"/>
              <w:rPr>
                <w:rStyle w:val="af8"/>
                <w:rFonts w:ascii="Times New Roman" w:hAnsi="Times New Roman"/>
                <w:i w:val="0"/>
                <w:sz w:val="28"/>
                <w:szCs w:val="28"/>
              </w:rPr>
            </w:pPr>
          </w:p>
          <w:p w:rsidR="001B2692" w:rsidRPr="00D06E73" w:rsidRDefault="001B2692" w:rsidP="00933A3B">
            <w:pPr>
              <w:pStyle w:val="a7"/>
              <w:rPr>
                <w:rStyle w:val="af8"/>
                <w:rFonts w:ascii="Times New Roman" w:hAnsi="Times New Roman"/>
                <w:i w:val="0"/>
                <w:sz w:val="28"/>
                <w:szCs w:val="28"/>
              </w:rPr>
            </w:pPr>
          </w:p>
          <w:p w:rsidR="001B2692" w:rsidRPr="00D06E73" w:rsidRDefault="001B2692" w:rsidP="00933A3B">
            <w:pPr>
              <w:pStyle w:val="a7"/>
              <w:rPr>
                <w:rStyle w:val="af8"/>
                <w:rFonts w:ascii="Times New Roman" w:hAnsi="Times New Roman"/>
                <w:i w:val="0"/>
                <w:sz w:val="28"/>
                <w:szCs w:val="28"/>
              </w:rPr>
            </w:pPr>
          </w:p>
          <w:p w:rsidR="001B2692" w:rsidRPr="00D06E73" w:rsidRDefault="001B2692" w:rsidP="00933A3B">
            <w:pPr>
              <w:pStyle w:val="a7"/>
              <w:rPr>
                <w:rStyle w:val="af8"/>
                <w:rFonts w:ascii="Times New Roman" w:hAnsi="Times New Roman"/>
                <w:i w:val="0"/>
                <w:sz w:val="28"/>
                <w:szCs w:val="28"/>
              </w:rPr>
            </w:pPr>
          </w:p>
        </w:tc>
        <w:tc>
          <w:tcPr>
            <w:tcW w:w="5405" w:type="dxa"/>
          </w:tcPr>
          <w:p w:rsidR="001B2692" w:rsidRPr="001B2692" w:rsidRDefault="001B2692" w:rsidP="001B2692">
            <w:pPr>
              <w:pStyle w:val="a7"/>
              <w:rPr>
                <w:rFonts w:ascii="Times New Roman" w:hAnsi="Times New Roman"/>
                <w:sz w:val="24"/>
                <w:szCs w:val="24"/>
              </w:rPr>
            </w:pPr>
            <w:r>
              <w:rPr>
                <w:rFonts w:ascii="Times New Roman" w:hAnsi="Times New Roman"/>
                <w:sz w:val="24"/>
                <w:szCs w:val="24"/>
              </w:rPr>
              <w:t xml:space="preserve">   </w:t>
            </w:r>
            <w:r w:rsidRPr="001B2692">
              <w:rPr>
                <w:rFonts w:ascii="Times New Roman" w:hAnsi="Times New Roman"/>
                <w:sz w:val="24"/>
                <w:szCs w:val="24"/>
              </w:rPr>
              <w:t>Приложение к</w:t>
            </w:r>
          </w:p>
          <w:p w:rsidR="001B2692" w:rsidRPr="001B2692" w:rsidRDefault="001B2692" w:rsidP="001B2692">
            <w:pPr>
              <w:pStyle w:val="a7"/>
              <w:rPr>
                <w:rFonts w:ascii="Times New Roman" w:hAnsi="Times New Roman"/>
                <w:sz w:val="24"/>
                <w:szCs w:val="24"/>
              </w:rPr>
            </w:pPr>
            <w:r w:rsidRPr="001B2692">
              <w:rPr>
                <w:rFonts w:ascii="Times New Roman" w:hAnsi="Times New Roman"/>
                <w:sz w:val="24"/>
                <w:szCs w:val="24"/>
              </w:rPr>
              <w:t xml:space="preserve">   постановлению администрации</w:t>
            </w:r>
          </w:p>
          <w:p w:rsidR="001B2692" w:rsidRPr="001B2692" w:rsidRDefault="001B2692" w:rsidP="001B2692">
            <w:pPr>
              <w:pStyle w:val="a7"/>
              <w:rPr>
                <w:rFonts w:ascii="Times New Roman" w:hAnsi="Times New Roman"/>
                <w:sz w:val="24"/>
                <w:szCs w:val="24"/>
              </w:rPr>
            </w:pPr>
            <w:r w:rsidRPr="001B2692">
              <w:rPr>
                <w:rFonts w:ascii="Times New Roman" w:hAnsi="Times New Roman"/>
                <w:sz w:val="24"/>
                <w:szCs w:val="24"/>
              </w:rPr>
              <w:t xml:space="preserve">   Кировского муниципального района</w:t>
            </w:r>
          </w:p>
          <w:p w:rsidR="001B2692" w:rsidRPr="001B2692" w:rsidRDefault="001B2692" w:rsidP="001B2692">
            <w:pPr>
              <w:pStyle w:val="a7"/>
              <w:rPr>
                <w:rFonts w:ascii="Times New Roman" w:hAnsi="Times New Roman"/>
                <w:sz w:val="24"/>
                <w:szCs w:val="24"/>
              </w:rPr>
            </w:pPr>
            <w:r w:rsidRPr="001B2692">
              <w:rPr>
                <w:rFonts w:ascii="Times New Roman" w:hAnsi="Times New Roman"/>
                <w:sz w:val="24"/>
                <w:szCs w:val="24"/>
              </w:rPr>
              <w:t xml:space="preserve">   Ленинградской области</w:t>
            </w:r>
          </w:p>
          <w:p w:rsidR="001B2692" w:rsidRPr="001B2692" w:rsidRDefault="001B2692" w:rsidP="001B2692">
            <w:pPr>
              <w:pStyle w:val="a7"/>
              <w:rPr>
                <w:rFonts w:ascii="Times New Roman" w:hAnsi="Times New Roman"/>
                <w:sz w:val="24"/>
                <w:szCs w:val="24"/>
              </w:rPr>
            </w:pPr>
            <w:r w:rsidRPr="001B2692">
              <w:rPr>
                <w:rFonts w:ascii="Times New Roman" w:hAnsi="Times New Roman"/>
                <w:sz w:val="24"/>
                <w:szCs w:val="24"/>
              </w:rPr>
              <w:t xml:space="preserve">   от _______________2022 №_____</w:t>
            </w:r>
          </w:p>
          <w:p w:rsidR="001B2692" w:rsidRDefault="001B2692" w:rsidP="001B2692">
            <w:pPr>
              <w:pStyle w:val="a7"/>
              <w:rPr>
                <w:rStyle w:val="af8"/>
                <w:rFonts w:ascii="Times New Roman" w:hAnsi="Times New Roman"/>
                <w:i w:val="0"/>
                <w:sz w:val="28"/>
                <w:szCs w:val="28"/>
              </w:rPr>
            </w:pPr>
          </w:p>
          <w:p w:rsidR="001B2692" w:rsidRDefault="001B2692" w:rsidP="001B2692">
            <w:pPr>
              <w:pStyle w:val="a7"/>
              <w:rPr>
                <w:rStyle w:val="af8"/>
                <w:rFonts w:ascii="Times New Roman" w:hAnsi="Times New Roman"/>
                <w:i w:val="0"/>
                <w:sz w:val="28"/>
                <w:szCs w:val="28"/>
              </w:rPr>
            </w:pPr>
          </w:p>
          <w:p w:rsidR="000335F1" w:rsidRPr="00D06E73" w:rsidRDefault="000335F1" w:rsidP="001B2692">
            <w:pPr>
              <w:pStyle w:val="a7"/>
              <w:rPr>
                <w:rStyle w:val="af8"/>
                <w:rFonts w:ascii="Times New Roman" w:hAnsi="Times New Roman"/>
                <w:i w:val="0"/>
                <w:sz w:val="28"/>
                <w:szCs w:val="28"/>
              </w:rPr>
            </w:pPr>
          </w:p>
        </w:tc>
      </w:tr>
    </w:tbl>
    <w:p w:rsidR="001B2692" w:rsidRDefault="001B2692" w:rsidP="001B2692">
      <w:pPr>
        <w:widowControl w:val="0"/>
        <w:autoSpaceDE w:val="0"/>
        <w:autoSpaceDN w:val="0"/>
        <w:adjustRightInd w:val="0"/>
        <w:jc w:val="center"/>
        <w:rPr>
          <w:szCs w:val="28"/>
        </w:rPr>
      </w:pPr>
      <w:r>
        <w:rPr>
          <w:szCs w:val="28"/>
        </w:rPr>
        <w:t>Изменения в м</w:t>
      </w:r>
      <w:r w:rsidRPr="007957FE">
        <w:rPr>
          <w:szCs w:val="28"/>
        </w:rPr>
        <w:t>униципальн</w:t>
      </w:r>
      <w:r>
        <w:rPr>
          <w:szCs w:val="28"/>
        </w:rPr>
        <w:t>ую</w:t>
      </w:r>
      <w:r w:rsidRPr="007957FE">
        <w:rPr>
          <w:szCs w:val="28"/>
        </w:rPr>
        <w:t xml:space="preserve"> программ</w:t>
      </w:r>
      <w:r>
        <w:rPr>
          <w:szCs w:val="28"/>
        </w:rPr>
        <w:t xml:space="preserve">у </w:t>
      </w:r>
    </w:p>
    <w:p w:rsidR="001B2692" w:rsidRPr="007957FE" w:rsidRDefault="001B2692" w:rsidP="001B2692">
      <w:pPr>
        <w:widowControl w:val="0"/>
        <w:autoSpaceDE w:val="0"/>
        <w:autoSpaceDN w:val="0"/>
        <w:adjustRightInd w:val="0"/>
        <w:jc w:val="center"/>
        <w:rPr>
          <w:b/>
          <w:szCs w:val="28"/>
        </w:rPr>
      </w:pPr>
      <w:r>
        <w:rPr>
          <w:szCs w:val="28"/>
        </w:rPr>
        <w:t>Кировского муниципального района Ленинградской области</w:t>
      </w:r>
    </w:p>
    <w:p w:rsidR="001B2692" w:rsidRDefault="001B2692" w:rsidP="001B2692">
      <w:pPr>
        <w:pStyle w:val="ConsPlusCell"/>
        <w:jc w:val="center"/>
        <w:rPr>
          <w:sz w:val="28"/>
          <w:szCs w:val="28"/>
        </w:rPr>
      </w:pPr>
      <w:r w:rsidRPr="007957FE">
        <w:rPr>
          <w:sz w:val="28"/>
          <w:szCs w:val="28"/>
        </w:rPr>
        <w:t>«Развитие рынка наружной рекламы</w:t>
      </w:r>
    </w:p>
    <w:p w:rsidR="001B2692" w:rsidRPr="007957FE" w:rsidRDefault="001B2692" w:rsidP="001B2692">
      <w:pPr>
        <w:pStyle w:val="ConsPlusCell"/>
        <w:ind w:left="-142"/>
        <w:jc w:val="center"/>
        <w:rPr>
          <w:sz w:val="28"/>
          <w:szCs w:val="28"/>
        </w:rPr>
      </w:pPr>
      <w:r>
        <w:rPr>
          <w:sz w:val="28"/>
          <w:szCs w:val="28"/>
        </w:rPr>
        <w:t>в Кировском муниципальном районе</w:t>
      </w:r>
      <w:r w:rsidRPr="007957FE">
        <w:rPr>
          <w:sz w:val="28"/>
          <w:szCs w:val="28"/>
        </w:rPr>
        <w:t xml:space="preserve"> </w:t>
      </w:r>
      <w:r>
        <w:rPr>
          <w:sz w:val="28"/>
          <w:szCs w:val="28"/>
        </w:rPr>
        <w:t xml:space="preserve">Ленинградской </w:t>
      </w:r>
      <w:r w:rsidRPr="007957FE">
        <w:rPr>
          <w:sz w:val="28"/>
          <w:szCs w:val="28"/>
        </w:rPr>
        <w:t>области»</w:t>
      </w:r>
    </w:p>
    <w:p w:rsidR="001B2692" w:rsidRDefault="001B2692" w:rsidP="001B2692">
      <w:pPr>
        <w:pStyle w:val="a7"/>
        <w:jc w:val="center"/>
        <w:rPr>
          <w:rFonts w:ascii="Times New Roman" w:hAnsi="Times New Roman"/>
          <w:sz w:val="28"/>
          <w:szCs w:val="28"/>
        </w:rPr>
      </w:pPr>
    </w:p>
    <w:p w:rsidR="000335F1" w:rsidRPr="00D06E73" w:rsidRDefault="000335F1" w:rsidP="001B2692">
      <w:pPr>
        <w:pStyle w:val="a7"/>
        <w:jc w:val="center"/>
        <w:rPr>
          <w:rFonts w:ascii="Times New Roman" w:hAnsi="Times New Roman"/>
          <w:sz w:val="28"/>
          <w:szCs w:val="28"/>
        </w:rPr>
      </w:pPr>
    </w:p>
    <w:p w:rsidR="001B2692" w:rsidRDefault="001B2692" w:rsidP="001B2692">
      <w:pPr>
        <w:pStyle w:val="ConsPlusCell"/>
        <w:ind w:firstLine="284"/>
        <w:jc w:val="both"/>
        <w:rPr>
          <w:sz w:val="28"/>
          <w:szCs w:val="28"/>
        </w:rPr>
      </w:pPr>
      <w:r w:rsidRPr="00D06E73">
        <w:rPr>
          <w:sz w:val="28"/>
          <w:szCs w:val="28"/>
        </w:rPr>
        <w:t>1. В Паспорте муниципальной программы Кировского муниципального района Ленинградской области «</w:t>
      </w:r>
      <w:r w:rsidRPr="007957FE">
        <w:rPr>
          <w:sz w:val="28"/>
          <w:szCs w:val="28"/>
        </w:rPr>
        <w:t>Развитие рынка наружной рекламы</w:t>
      </w:r>
      <w:r>
        <w:rPr>
          <w:sz w:val="28"/>
          <w:szCs w:val="28"/>
        </w:rPr>
        <w:t xml:space="preserve"> в Кировском муниципальном районе</w:t>
      </w:r>
      <w:r w:rsidRPr="007957FE">
        <w:rPr>
          <w:sz w:val="28"/>
          <w:szCs w:val="28"/>
        </w:rPr>
        <w:t xml:space="preserve"> </w:t>
      </w:r>
      <w:r>
        <w:rPr>
          <w:sz w:val="28"/>
          <w:szCs w:val="28"/>
        </w:rPr>
        <w:t xml:space="preserve">Ленинградской </w:t>
      </w:r>
      <w:r w:rsidRPr="007957FE">
        <w:rPr>
          <w:sz w:val="28"/>
          <w:szCs w:val="28"/>
        </w:rPr>
        <w:t>области</w:t>
      </w:r>
      <w:r w:rsidRPr="00D06E73">
        <w:rPr>
          <w:sz w:val="28"/>
          <w:szCs w:val="28"/>
        </w:rPr>
        <w:t>»</w:t>
      </w:r>
      <w:r>
        <w:rPr>
          <w:sz w:val="28"/>
          <w:szCs w:val="28"/>
        </w:rPr>
        <w:t>:</w:t>
      </w:r>
    </w:p>
    <w:p w:rsidR="001B2692" w:rsidRDefault="001B2692" w:rsidP="001B2692">
      <w:pPr>
        <w:pStyle w:val="a7"/>
        <w:ind w:firstLine="284"/>
        <w:rPr>
          <w:rFonts w:ascii="Times New Roman" w:hAnsi="Times New Roman"/>
          <w:sz w:val="28"/>
          <w:szCs w:val="28"/>
        </w:rPr>
      </w:pPr>
      <w:r>
        <w:rPr>
          <w:rFonts w:ascii="Times New Roman" w:hAnsi="Times New Roman"/>
          <w:sz w:val="28"/>
          <w:szCs w:val="28"/>
        </w:rPr>
        <w:t xml:space="preserve">1.1. Строку </w:t>
      </w:r>
      <w:r w:rsidRPr="00913824">
        <w:rPr>
          <w:rFonts w:ascii="Times New Roman" w:hAnsi="Times New Roman"/>
          <w:sz w:val="28"/>
          <w:szCs w:val="28"/>
        </w:rPr>
        <w:t xml:space="preserve">Сроки реализации </w:t>
      </w:r>
      <w:r>
        <w:rPr>
          <w:rFonts w:ascii="Times New Roman" w:hAnsi="Times New Roman"/>
          <w:sz w:val="28"/>
          <w:szCs w:val="28"/>
        </w:rPr>
        <w:t>П</w:t>
      </w:r>
      <w:r w:rsidRPr="00913824">
        <w:rPr>
          <w:rFonts w:ascii="Times New Roman" w:hAnsi="Times New Roman"/>
          <w:sz w:val="28"/>
          <w:szCs w:val="28"/>
        </w:rPr>
        <w:t>рограммы</w:t>
      </w:r>
      <w:r>
        <w:rPr>
          <w:rFonts w:ascii="Times New Roman" w:hAnsi="Times New Roman"/>
          <w:sz w:val="28"/>
          <w:szCs w:val="28"/>
        </w:rPr>
        <w:t xml:space="preserve"> изложить в следующей редакции:</w:t>
      </w:r>
    </w:p>
    <w:p w:rsidR="00F534F4" w:rsidRDefault="00F534F4" w:rsidP="001B2692">
      <w:pPr>
        <w:pStyle w:val="a7"/>
        <w:ind w:firstLine="284"/>
        <w:rPr>
          <w:rFonts w:ascii="Times New Roman" w:hAnsi="Times New Roman"/>
          <w:sz w:val="28"/>
          <w:szCs w:val="28"/>
        </w:rPr>
      </w:pPr>
    </w:p>
    <w:tbl>
      <w:tblPr>
        <w:tblW w:w="9565"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6446"/>
      </w:tblGrid>
      <w:tr w:rsidR="001B2692" w:rsidRPr="00155A84" w:rsidTr="001B2692">
        <w:trPr>
          <w:trHeight w:val="442"/>
        </w:trPr>
        <w:tc>
          <w:tcPr>
            <w:tcW w:w="3119" w:type="dxa"/>
            <w:tcBorders>
              <w:top w:val="single" w:sz="4" w:space="0" w:color="auto"/>
              <w:left w:val="single" w:sz="4" w:space="0" w:color="auto"/>
              <w:bottom w:val="single" w:sz="4" w:space="0" w:color="auto"/>
              <w:right w:val="single" w:sz="4" w:space="0" w:color="auto"/>
            </w:tcBorders>
          </w:tcPr>
          <w:p w:rsidR="001B2692" w:rsidRDefault="001B2692" w:rsidP="001B2692">
            <w:pPr>
              <w:rPr>
                <w:rStyle w:val="af8"/>
                <w:i w:val="0"/>
                <w:sz w:val="24"/>
                <w:szCs w:val="24"/>
              </w:rPr>
            </w:pPr>
            <w:r w:rsidRPr="001B2692">
              <w:rPr>
                <w:rStyle w:val="af8"/>
                <w:i w:val="0"/>
                <w:sz w:val="24"/>
                <w:szCs w:val="24"/>
              </w:rPr>
              <w:t xml:space="preserve">Сроки реализации </w:t>
            </w:r>
          </w:p>
          <w:p w:rsidR="001B2692" w:rsidRPr="001B2692" w:rsidRDefault="001B2692" w:rsidP="001B2692">
            <w:pPr>
              <w:rPr>
                <w:rStyle w:val="af8"/>
                <w:i w:val="0"/>
                <w:sz w:val="24"/>
                <w:szCs w:val="24"/>
              </w:rPr>
            </w:pPr>
            <w:r w:rsidRPr="001B2692">
              <w:rPr>
                <w:rStyle w:val="af8"/>
                <w:i w:val="0"/>
                <w:sz w:val="24"/>
                <w:szCs w:val="24"/>
              </w:rPr>
              <w:t>Программы</w:t>
            </w:r>
          </w:p>
        </w:tc>
        <w:tc>
          <w:tcPr>
            <w:tcW w:w="6446" w:type="dxa"/>
            <w:tcBorders>
              <w:top w:val="single" w:sz="4" w:space="0" w:color="auto"/>
              <w:left w:val="single" w:sz="4" w:space="0" w:color="auto"/>
              <w:bottom w:val="single" w:sz="4" w:space="0" w:color="auto"/>
              <w:right w:val="single" w:sz="4" w:space="0" w:color="auto"/>
            </w:tcBorders>
          </w:tcPr>
          <w:p w:rsidR="001B2692" w:rsidRPr="001B2692" w:rsidRDefault="001B2692" w:rsidP="001B2692">
            <w:pPr>
              <w:rPr>
                <w:rStyle w:val="af8"/>
                <w:i w:val="0"/>
                <w:sz w:val="24"/>
                <w:szCs w:val="24"/>
              </w:rPr>
            </w:pPr>
            <w:r w:rsidRPr="001B2692">
              <w:rPr>
                <w:rStyle w:val="af8"/>
                <w:i w:val="0"/>
                <w:sz w:val="24"/>
                <w:szCs w:val="24"/>
              </w:rPr>
              <w:t>2022 – 2025 гг.</w:t>
            </w:r>
          </w:p>
        </w:tc>
      </w:tr>
    </w:tbl>
    <w:p w:rsidR="000335F1" w:rsidRDefault="000335F1" w:rsidP="001B2692">
      <w:pPr>
        <w:pStyle w:val="a7"/>
        <w:rPr>
          <w:rFonts w:ascii="Times New Roman" w:hAnsi="Times New Roman"/>
          <w:sz w:val="28"/>
          <w:szCs w:val="28"/>
        </w:rPr>
      </w:pPr>
    </w:p>
    <w:p w:rsidR="001B2692" w:rsidRDefault="001B2692" w:rsidP="001B2692">
      <w:pPr>
        <w:pStyle w:val="a7"/>
        <w:ind w:firstLine="284"/>
        <w:rPr>
          <w:rFonts w:ascii="Times New Roman" w:hAnsi="Times New Roman"/>
          <w:sz w:val="28"/>
          <w:szCs w:val="28"/>
        </w:rPr>
      </w:pPr>
      <w:r>
        <w:rPr>
          <w:rFonts w:ascii="Times New Roman" w:hAnsi="Times New Roman"/>
          <w:sz w:val="28"/>
          <w:szCs w:val="28"/>
        </w:rPr>
        <w:t xml:space="preserve">1.2. </w:t>
      </w:r>
      <w:r w:rsidRPr="00D06E73">
        <w:rPr>
          <w:rFonts w:ascii="Times New Roman" w:hAnsi="Times New Roman"/>
          <w:sz w:val="28"/>
          <w:szCs w:val="28"/>
        </w:rPr>
        <w:t xml:space="preserve"> строку «Финансовое обеспечение </w:t>
      </w:r>
      <w:r>
        <w:rPr>
          <w:rFonts w:ascii="Times New Roman" w:hAnsi="Times New Roman"/>
          <w:sz w:val="28"/>
          <w:szCs w:val="28"/>
        </w:rPr>
        <w:t>П</w:t>
      </w:r>
      <w:r w:rsidRPr="00D06E73">
        <w:rPr>
          <w:rFonts w:ascii="Times New Roman" w:hAnsi="Times New Roman"/>
          <w:sz w:val="28"/>
          <w:szCs w:val="28"/>
        </w:rPr>
        <w:t>рограммы - всего, в том числе по годам реализации» изложить в следующей редакции:</w:t>
      </w:r>
    </w:p>
    <w:p w:rsidR="00F534F4" w:rsidRPr="00D06E73" w:rsidRDefault="00F534F4" w:rsidP="001B2692">
      <w:pPr>
        <w:pStyle w:val="a7"/>
        <w:ind w:firstLine="284"/>
        <w:rPr>
          <w:rFonts w:ascii="Times New Roman" w:hAnsi="Times New Roman"/>
          <w:sz w:val="28"/>
          <w:szCs w:val="28"/>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6662"/>
      </w:tblGrid>
      <w:tr w:rsidR="001B2692" w:rsidRPr="00155A84" w:rsidTr="001B2692">
        <w:tc>
          <w:tcPr>
            <w:tcW w:w="3119" w:type="dxa"/>
            <w:tcBorders>
              <w:top w:val="single" w:sz="4" w:space="0" w:color="auto"/>
              <w:left w:val="single" w:sz="4" w:space="0" w:color="auto"/>
              <w:bottom w:val="single" w:sz="4" w:space="0" w:color="auto"/>
              <w:right w:val="single" w:sz="4" w:space="0" w:color="auto"/>
            </w:tcBorders>
          </w:tcPr>
          <w:p w:rsidR="001B2692" w:rsidRPr="001B2692" w:rsidRDefault="001B2692" w:rsidP="00933A3B">
            <w:pPr>
              <w:pStyle w:val="a7"/>
              <w:rPr>
                <w:rStyle w:val="af8"/>
                <w:rFonts w:ascii="Times New Roman" w:hAnsi="Times New Roman"/>
                <w:i w:val="0"/>
                <w:sz w:val="24"/>
                <w:szCs w:val="24"/>
              </w:rPr>
            </w:pPr>
            <w:r w:rsidRPr="001B2692">
              <w:rPr>
                <w:rStyle w:val="af8"/>
                <w:rFonts w:ascii="Times New Roman" w:hAnsi="Times New Roman"/>
                <w:i w:val="0"/>
                <w:sz w:val="24"/>
                <w:szCs w:val="24"/>
              </w:rPr>
              <w:t>Финансовое обеспечение Программы - всего,</w:t>
            </w:r>
          </w:p>
          <w:p w:rsidR="001B2692" w:rsidRPr="00155A84" w:rsidRDefault="001B2692" w:rsidP="00933A3B">
            <w:pPr>
              <w:pStyle w:val="a7"/>
              <w:rPr>
                <w:rStyle w:val="af8"/>
                <w:rFonts w:ascii="Times New Roman" w:hAnsi="Times New Roman"/>
                <w:i w:val="0"/>
                <w:sz w:val="28"/>
                <w:szCs w:val="28"/>
              </w:rPr>
            </w:pPr>
            <w:r w:rsidRPr="001B2692">
              <w:rPr>
                <w:rStyle w:val="af8"/>
                <w:rFonts w:ascii="Times New Roman" w:hAnsi="Times New Roman"/>
                <w:i w:val="0"/>
                <w:sz w:val="24"/>
                <w:szCs w:val="24"/>
              </w:rPr>
              <w:t>в том числе по годам реализации</w:t>
            </w:r>
          </w:p>
        </w:tc>
        <w:tc>
          <w:tcPr>
            <w:tcW w:w="6662" w:type="dxa"/>
            <w:tcBorders>
              <w:top w:val="single" w:sz="4" w:space="0" w:color="auto"/>
              <w:left w:val="single" w:sz="4" w:space="0" w:color="auto"/>
              <w:bottom w:val="single" w:sz="4" w:space="0" w:color="auto"/>
              <w:right w:val="single" w:sz="4" w:space="0" w:color="auto"/>
            </w:tcBorders>
          </w:tcPr>
          <w:p w:rsidR="001B2692" w:rsidRPr="00C20169" w:rsidRDefault="001B2692" w:rsidP="001B2692">
            <w:pPr>
              <w:pStyle w:val="af1"/>
              <w:jc w:val="both"/>
            </w:pPr>
            <w:r>
              <w:t>Общий объем</w:t>
            </w:r>
            <w:r w:rsidRPr="00C20169">
              <w:t xml:space="preserve"> бюджетных ассигнований</w:t>
            </w:r>
            <w:r>
              <w:t xml:space="preserve"> составляет 10 278,8 тыс. руб. Объем финансирования Программы носит прогнозный характер и подлежит ежегодному уточнению при формировании проекта бюджета </w:t>
            </w:r>
            <w:r w:rsidRPr="00C20169">
              <w:t>Кировского</w:t>
            </w:r>
            <w:r>
              <w:t xml:space="preserve"> муниципального района</w:t>
            </w:r>
            <w:r w:rsidRPr="00C20169">
              <w:t xml:space="preserve"> Ленинградской области на </w:t>
            </w:r>
            <w:r>
              <w:t xml:space="preserve">соответствующий финансовый год и плановые годы                                                                                     </w:t>
            </w:r>
          </w:p>
          <w:tbl>
            <w:tblPr>
              <w:tblW w:w="61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5"/>
              <w:gridCol w:w="1559"/>
              <w:gridCol w:w="1418"/>
              <w:gridCol w:w="1417"/>
            </w:tblGrid>
            <w:tr w:rsidR="001B2692" w:rsidRPr="00E55F1E" w:rsidTr="00933A3B">
              <w:tc>
                <w:tcPr>
                  <w:tcW w:w="6139" w:type="dxa"/>
                  <w:gridSpan w:val="4"/>
                </w:tcPr>
                <w:p w:rsidR="001B2692" w:rsidRDefault="001B2692" w:rsidP="001B2692">
                  <w:pPr>
                    <w:pStyle w:val="af1"/>
                    <w:spacing w:before="0" w:beforeAutospacing="0" w:after="0"/>
                    <w:jc w:val="center"/>
                  </w:pPr>
                  <w:r w:rsidRPr="00503E1B">
                    <w:t xml:space="preserve"> </w:t>
                  </w:r>
                  <w:r>
                    <w:t xml:space="preserve"> Объем средств,     </w:t>
                  </w:r>
                  <w:r>
                    <w:rPr>
                      <w:lang w:val="en-US"/>
                    </w:rPr>
                    <w:t xml:space="preserve">                </w:t>
                  </w:r>
                  <w:r>
                    <w:t xml:space="preserve">  </w:t>
                  </w:r>
                </w:p>
                <w:p w:rsidR="001B2692" w:rsidRPr="00E55F1E" w:rsidRDefault="001B2692" w:rsidP="001B2692">
                  <w:pPr>
                    <w:pStyle w:val="af1"/>
                    <w:spacing w:before="0" w:beforeAutospacing="0" w:after="0"/>
                    <w:jc w:val="center"/>
                  </w:pPr>
                  <w:r>
                    <w:t xml:space="preserve">тыс. руб.   </w:t>
                  </w:r>
                </w:p>
              </w:tc>
            </w:tr>
            <w:tr w:rsidR="001B2692" w:rsidRPr="00E55F1E" w:rsidTr="00933A3B">
              <w:trPr>
                <w:trHeight w:val="322"/>
              </w:trPr>
              <w:tc>
                <w:tcPr>
                  <w:tcW w:w="1745" w:type="dxa"/>
                  <w:hideMark/>
                </w:tcPr>
                <w:p w:rsidR="001B2692" w:rsidRPr="00E55F1E" w:rsidRDefault="001B2692" w:rsidP="001B2692">
                  <w:pPr>
                    <w:pStyle w:val="af1"/>
                    <w:jc w:val="center"/>
                  </w:pPr>
                  <w:r>
                    <w:t>2022</w:t>
                  </w:r>
                </w:p>
              </w:tc>
              <w:tc>
                <w:tcPr>
                  <w:tcW w:w="1559" w:type="dxa"/>
                  <w:hideMark/>
                </w:tcPr>
                <w:p w:rsidR="001B2692" w:rsidRPr="00E55F1E" w:rsidRDefault="001B2692" w:rsidP="001B2692">
                  <w:pPr>
                    <w:pStyle w:val="af1"/>
                    <w:jc w:val="center"/>
                  </w:pPr>
                  <w:r>
                    <w:t>2023</w:t>
                  </w:r>
                </w:p>
              </w:tc>
              <w:tc>
                <w:tcPr>
                  <w:tcW w:w="1418" w:type="dxa"/>
                  <w:hideMark/>
                </w:tcPr>
                <w:p w:rsidR="001B2692" w:rsidRPr="00E55F1E" w:rsidRDefault="001B2692" w:rsidP="001B2692">
                  <w:pPr>
                    <w:pStyle w:val="af1"/>
                    <w:jc w:val="center"/>
                  </w:pPr>
                  <w:r>
                    <w:t>2024</w:t>
                  </w:r>
                </w:p>
              </w:tc>
              <w:tc>
                <w:tcPr>
                  <w:tcW w:w="1417" w:type="dxa"/>
                </w:tcPr>
                <w:p w:rsidR="001B2692" w:rsidRPr="00E55F1E" w:rsidRDefault="001B2692" w:rsidP="001B2692">
                  <w:pPr>
                    <w:pStyle w:val="af1"/>
                    <w:jc w:val="center"/>
                  </w:pPr>
                  <w:r>
                    <w:t>2025</w:t>
                  </w:r>
                </w:p>
              </w:tc>
            </w:tr>
            <w:tr w:rsidR="001B2692" w:rsidRPr="00E55F1E" w:rsidTr="001B2692">
              <w:trPr>
                <w:trHeight w:val="544"/>
              </w:trPr>
              <w:tc>
                <w:tcPr>
                  <w:tcW w:w="1745" w:type="dxa"/>
                </w:tcPr>
                <w:p w:rsidR="001B2692" w:rsidRDefault="001B2692" w:rsidP="001B2692">
                  <w:pPr>
                    <w:pStyle w:val="af1"/>
                    <w:jc w:val="center"/>
                  </w:pPr>
                  <w:r>
                    <w:t>2 389,1</w:t>
                  </w:r>
                </w:p>
              </w:tc>
              <w:tc>
                <w:tcPr>
                  <w:tcW w:w="1559" w:type="dxa"/>
                </w:tcPr>
                <w:p w:rsidR="001B2692" w:rsidRDefault="001B2692" w:rsidP="001B2692">
                  <w:pPr>
                    <w:pStyle w:val="af1"/>
                    <w:jc w:val="center"/>
                  </w:pPr>
                  <w:r>
                    <w:t>2 503,2</w:t>
                  </w:r>
                </w:p>
              </w:tc>
              <w:tc>
                <w:tcPr>
                  <w:tcW w:w="1418" w:type="dxa"/>
                </w:tcPr>
                <w:p w:rsidR="001B2692" w:rsidRDefault="001B2692" w:rsidP="001B2692">
                  <w:pPr>
                    <w:pStyle w:val="af1"/>
                    <w:jc w:val="center"/>
                  </w:pPr>
                  <w:r>
                    <w:t>2 652,7</w:t>
                  </w:r>
                </w:p>
              </w:tc>
              <w:tc>
                <w:tcPr>
                  <w:tcW w:w="1417" w:type="dxa"/>
                </w:tcPr>
                <w:p w:rsidR="001B2692" w:rsidRDefault="001B2692" w:rsidP="001B2692">
                  <w:pPr>
                    <w:pStyle w:val="af1"/>
                    <w:jc w:val="center"/>
                  </w:pPr>
                  <w:r>
                    <w:t>2 733,8</w:t>
                  </w:r>
                </w:p>
              </w:tc>
            </w:tr>
          </w:tbl>
          <w:p w:rsidR="001B2692" w:rsidRPr="00155A84" w:rsidRDefault="001B2692" w:rsidP="00933A3B">
            <w:pPr>
              <w:pStyle w:val="a7"/>
              <w:rPr>
                <w:rStyle w:val="af8"/>
                <w:rFonts w:ascii="Times New Roman" w:hAnsi="Times New Roman"/>
                <w:i w:val="0"/>
                <w:sz w:val="28"/>
                <w:szCs w:val="28"/>
              </w:rPr>
            </w:pPr>
          </w:p>
        </w:tc>
      </w:tr>
    </w:tbl>
    <w:p w:rsidR="001B2692" w:rsidRDefault="001B2692" w:rsidP="001B2692">
      <w:pPr>
        <w:pStyle w:val="a7"/>
        <w:rPr>
          <w:rFonts w:ascii="Times New Roman" w:hAnsi="Times New Roman"/>
          <w:sz w:val="28"/>
          <w:szCs w:val="28"/>
        </w:rPr>
      </w:pPr>
    </w:p>
    <w:p w:rsidR="00D426D1" w:rsidRDefault="00F534F4" w:rsidP="00D426D1">
      <w:pPr>
        <w:pStyle w:val="ConsPlusCell"/>
        <w:ind w:firstLine="426"/>
        <w:jc w:val="both"/>
        <w:rPr>
          <w:sz w:val="28"/>
          <w:szCs w:val="28"/>
        </w:rPr>
      </w:pPr>
      <w:r>
        <w:rPr>
          <w:sz w:val="28"/>
          <w:szCs w:val="28"/>
        </w:rPr>
        <w:t xml:space="preserve">2. </w:t>
      </w:r>
      <w:r w:rsidR="00D426D1" w:rsidRPr="00D426D1">
        <w:rPr>
          <w:sz w:val="28"/>
          <w:szCs w:val="28"/>
        </w:rPr>
        <w:t xml:space="preserve">В </w:t>
      </w:r>
      <w:r w:rsidR="00D426D1">
        <w:rPr>
          <w:sz w:val="28"/>
          <w:szCs w:val="28"/>
        </w:rPr>
        <w:t xml:space="preserve">разделе </w:t>
      </w:r>
      <w:r>
        <w:rPr>
          <w:sz w:val="28"/>
          <w:szCs w:val="28"/>
        </w:rPr>
        <w:t xml:space="preserve">3. </w:t>
      </w:r>
      <w:r w:rsidR="00D426D1" w:rsidRPr="00A07D41">
        <w:rPr>
          <w:sz w:val="28"/>
          <w:szCs w:val="28"/>
        </w:rPr>
        <w:t>Приоритеты и цели государственной (муниципальной</w:t>
      </w:r>
      <w:r w:rsidR="00D426D1">
        <w:rPr>
          <w:sz w:val="28"/>
          <w:szCs w:val="28"/>
        </w:rPr>
        <w:t>) политики в сфере реализации П</w:t>
      </w:r>
      <w:r w:rsidR="00D426D1" w:rsidRPr="00A07D41">
        <w:rPr>
          <w:sz w:val="28"/>
          <w:szCs w:val="28"/>
        </w:rPr>
        <w:t>рограммы</w:t>
      </w:r>
      <w:r w:rsidR="00D426D1">
        <w:rPr>
          <w:sz w:val="28"/>
          <w:szCs w:val="28"/>
        </w:rPr>
        <w:t>:</w:t>
      </w:r>
    </w:p>
    <w:p w:rsidR="00D426D1" w:rsidRPr="00A07D41" w:rsidRDefault="00D426D1" w:rsidP="00D426D1">
      <w:pPr>
        <w:pStyle w:val="ConsPlusCell"/>
        <w:ind w:firstLine="426"/>
        <w:jc w:val="both"/>
        <w:rPr>
          <w:sz w:val="28"/>
          <w:szCs w:val="28"/>
        </w:rPr>
      </w:pPr>
      <w:r>
        <w:rPr>
          <w:sz w:val="28"/>
          <w:szCs w:val="28"/>
        </w:rPr>
        <w:t xml:space="preserve">2.1. </w:t>
      </w:r>
      <w:r w:rsidRPr="00D426D1">
        <w:rPr>
          <w:sz w:val="28"/>
          <w:szCs w:val="28"/>
        </w:rPr>
        <w:t xml:space="preserve">Абзац </w:t>
      </w:r>
      <w:r>
        <w:rPr>
          <w:sz w:val="28"/>
          <w:szCs w:val="28"/>
        </w:rPr>
        <w:t>3</w:t>
      </w:r>
      <w:r w:rsidRPr="00D426D1">
        <w:rPr>
          <w:sz w:val="28"/>
          <w:szCs w:val="28"/>
        </w:rPr>
        <w:t xml:space="preserve"> изложить в следующей редакции:</w:t>
      </w:r>
    </w:p>
    <w:p w:rsidR="00D426D1" w:rsidRDefault="002D4AFB" w:rsidP="00D426D1">
      <w:pPr>
        <w:pStyle w:val="a7"/>
        <w:ind w:firstLine="426"/>
        <w:jc w:val="both"/>
        <w:rPr>
          <w:rFonts w:ascii="Times New Roman" w:hAnsi="Times New Roman"/>
          <w:sz w:val="28"/>
          <w:szCs w:val="28"/>
        </w:rPr>
      </w:pPr>
      <w:r>
        <w:rPr>
          <w:rFonts w:ascii="Times New Roman" w:hAnsi="Times New Roman"/>
          <w:sz w:val="28"/>
          <w:szCs w:val="28"/>
        </w:rPr>
        <w:t>«</w:t>
      </w:r>
      <w:r w:rsidR="00D426D1" w:rsidRPr="00D426D1">
        <w:rPr>
          <w:rFonts w:ascii="Times New Roman" w:hAnsi="Times New Roman"/>
          <w:sz w:val="28"/>
          <w:szCs w:val="28"/>
        </w:rPr>
        <w:t xml:space="preserve">Основными результатами реализации программы в 2025 году будут являться: сохранение количества выданных разрешений на установку и эксплуатацию рекламных конструкций и согласований размещения информационных конструкций, объемов демонтажа самовольно установленных рекламных конструкций и рекламно-информационных материалов на уровне 2020 года, </w:t>
      </w:r>
      <w:r w:rsidR="00D426D1" w:rsidRPr="00D426D1">
        <w:rPr>
          <w:rFonts w:ascii="Times New Roman" w:hAnsi="Times New Roman"/>
          <w:sz w:val="28"/>
          <w:szCs w:val="28"/>
        </w:rPr>
        <w:lastRenderedPageBreak/>
        <w:t>увеличение объема платежей в бюджет Кировского муниципального района Ленинградской области по договорам на установку рекламных и информационных конструкций и государственной пошлины за получение разрешений на установку и эксплуатацию рекламных конструкций на уровне 120 процентов от базового года, сохранение количества плакатов социальной рекламы и некоммерческой информации социально значимой направл</w:t>
      </w:r>
      <w:r>
        <w:rPr>
          <w:rFonts w:ascii="Times New Roman" w:hAnsi="Times New Roman"/>
          <w:sz w:val="28"/>
          <w:szCs w:val="28"/>
        </w:rPr>
        <w:t>енности на уровне базового года».</w:t>
      </w:r>
    </w:p>
    <w:p w:rsidR="00D426D1" w:rsidRDefault="00D426D1" w:rsidP="00D426D1">
      <w:pPr>
        <w:pStyle w:val="a7"/>
        <w:ind w:firstLine="426"/>
        <w:jc w:val="both"/>
        <w:rPr>
          <w:rFonts w:ascii="Times New Roman" w:hAnsi="Times New Roman"/>
          <w:sz w:val="28"/>
          <w:szCs w:val="28"/>
        </w:rPr>
      </w:pPr>
      <w:r>
        <w:rPr>
          <w:rFonts w:ascii="Times New Roman" w:hAnsi="Times New Roman"/>
          <w:sz w:val="28"/>
          <w:szCs w:val="28"/>
        </w:rPr>
        <w:t xml:space="preserve">3. В разделе 4. </w:t>
      </w:r>
      <w:r w:rsidRPr="00D426D1">
        <w:rPr>
          <w:rFonts w:ascii="Times New Roman" w:hAnsi="Times New Roman"/>
          <w:sz w:val="28"/>
          <w:szCs w:val="28"/>
        </w:rPr>
        <w:t>Сроки и основные меро</w:t>
      </w:r>
      <w:r>
        <w:rPr>
          <w:rFonts w:ascii="Times New Roman" w:hAnsi="Times New Roman"/>
          <w:sz w:val="28"/>
          <w:szCs w:val="28"/>
        </w:rPr>
        <w:t>приятия по реализации Программы:</w:t>
      </w:r>
    </w:p>
    <w:p w:rsidR="00D426D1" w:rsidRDefault="00D426D1" w:rsidP="00D426D1">
      <w:pPr>
        <w:pStyle w:val="a7"/>
        <w:ind w:firstLine="426"/>
        <w:jc w:val="both"/>
        <w:rPr>
          <w:rFonts w:ascii="Times New Roman" w:hAnsi="Times New Roman"/>
          <w:sz w:val="28"/>
          <w:szCs w:val="28"/>
        </w:rPr>
      </w:pPr>
      <w:r>
        <w:rPr>
          <w:rFonts w:ascii="Times New Roman" w:hAnsi="Times New Roman"/>
          <w:sz w:val="28"/>
          <w:szCs w:val="28"/>
        </w:rPr>
        <w:t>3.1. Абзац 1 изложить в следующей редакции:</w:t>
      </w:r>
    </w:p>
    <w:p w:rsidR="00D426D1" w:rsidRDefault="002D4AFB" w:rsidP="002D4AFB">
      <w:pPr>
        <w:pStyle w:val="a7"/>
        <w:ind w:firstLine="426"/>
        <w:jc w:val="both"/>
        <w:rPr>
          <w:rFonts w:ascii="Times New Roman" w:hAnsi="Times New Roman"/>
          <w:sz w:val="28"/>
          <w:szCs w:val="28"/>
        </w:rPr>
      </w:pPr>
      <w:r>
        <w:rPr>
          <w:rFonts w:ascii="Times New Roman" w:hAnsi="Times New Roman"/>
          <w:sz w:val="28"/>
          <w:szCs w:val="28"/>
        </w:rPr>
        <w:t>«</w:t>
      </w:r>
      <w:r w:rsidR="00D426D1" w:rsidRPr="00D426D1">
        <w:rPr>
          <w:rFonts w:ascii="Times New Roman" w:hAnsi="Times New Roman"/>
          <w:sz w:val="28"/>
          <w:szCs w:val="28"/>
        </w:rPr>
        <w:t xml:space="preserve">Период реализации Программы составляет </w:t>
      </w:r>
      <w:r w:rsidR="00D426D1">
        <w:rPr>
          <w:rFonts w:ascii="Times New Roman" w:hAnsi="Times New Roman"/>
          <w:sz w:val="28"/>
          <w:szCs w:val="28"/>
        </w:rPr>
        <w:t>4</w:t>
      </w:r>
      <w:r w:rsidR="00D426D1" w:rsidRPr="00D426D1">
        <w:rPr>
          <w:rFonts w:ascii="Times New Roman" w:hAnsi="Times New Roman"/>
          <w:sz w:val="28"/>
          <w:szCs w:val="28"/>
        </w:rPr>
        <w:t xml:space="preserve"> года: 2022 – 202</w:t>
      </w:r>
      <w:r w:rsidR="00D426D1">
        <w:rPr>
          <w:rFonts w:ascii="Times New Roman" w:hAnsi="Times New Roman"/>
          <w:sz w:val="28"/>
          <w:szCs w:val="28"/>
        </w:rPr>
        <w:t>5</w:t>
      </w:r>
      <w:r w:rsidR="00D426D1" w:rsidRPr="00D426D1">
        <w:rPr>
          <w:rFonts w:ascii="Times New Roman" w:hAnsi="Times New Roman"/>
          <w:sz w:val="28"/>
          <w:szCs w:val="28"/>
        </w:rPr>
        <w:t xml:space="preserve"> гг.</w:t>
      </w:r>
      <w:r>
        <w:rPr>
          <w:rFonts w:ascii="Times New Roman" w:hAnsi="Times New Roman"/>
          <w:sz w:val="28"/>
          <w:szCs w:val="28"/>
        </w:rPr>
        <w:t>».</w:t>
      </w:r>
    </w:p>
    <w:p w:rsidR="00D426D1" w:rsidRDefault="00D426D1" w:rsidP="00D426D1">
      <w:pPr>
        <w:pStyle w:val="a7"/>
        <w:ind w:firstLine="426"/>
        <w:jc w:val="both"/>
        <w:rPr>
          <w:rFonts w:ascii="Times New Roman" w:hAnsi="Times New Roman"/>
          <w:sz w:val="28"/>
          <w:szCs w:val="28"/>
        </w:rPr>
      </w:pPr>
      <w:r>
        <w:rPr>
          <w:rFonts w:ascii="Times New Roman" w:hAnsi="Times New Roman"/>
          <w:sz w:val="28"/>
          <w:szCs w:val="28"/>
        </w:rPr>
        <w:t xml:space="preserve">4. В разделе 5. </w:t>
      </w:r>
      <w:r w:rsidRPr="00D426D1">
        <w:rPr>
          <w:rFonts w:ascii="Times New Roman" w:hAnsi="Times New Roman"/>
          <w:sz w:val="28"/>
          <w:szCs w:val="28"/>
        </w:rPr>
        <w:t>Перечень целевых пока</w:t>
      </w:r>
      <w:r>
        <w:rPr>
          <w:rFonts w:ascii="Times New Roman" w:hAnsi="Times New Roman"/>
          <w:sz w:val="28"/>
          <w:szCs w:val="28"/>
        </w:rPr>
        <w:t>зателей (индикаторов) Программы:</w:t>
      </w:r>
    </w:p>
    <w:p w:rsidR="00D426D1" w:rsidRDefault="00D426D1" w:rsidP="00D426D1">
      <w:pPr>
        <w:pStyle w:val="a7"/>
        <w:ind w:firstLine="426"/>
        <w:jc w:val="both"/>
        <w:rPr>
          <w:rFonts w:ascii="Times New Roman" w:hAnsi="Times New Roman"/>
          <w:sz w:val="28"/>
          <w:szCs w:val="28"/>
        </w:rPr>
      </w:pPr>
      <w:r>
        <w:rPr>
          <w:rFonts w:ascii="Times New Roman" w:hAnsi="Times New Roman"/>
          <w:sz w:val="28"/>
          <w:szCs w:val="28"/>
        </w:rPr>
        <w:t xml:space="preserve">4.1. Абзац </w:t>
      </w:r>
      <w:r w:rsidR="000335F1">
        <w:rPr>
          <w:rFonts w:ascii="Times New Roman" w:hAnsi="Times New Roman"/>
          <w:sz w:val="28"/>
          <w:szCs w:val="28"/>
        </w:rPr>
        <w:t>6 изложить в следующей редакции:</w:t>
      </w:r>
    </w:p>
    <w:p w:rsidR="002D4AFB" w:rsidRDefault="002D4AFB" w:rsidP="002D4AFB">
      <w:pPr>
        <w:pStyle w:val="a7"/>
        <w:ind w:firstLine="426"/>
        <w:jc w:val="both"/>
        <w:rPr>
          <w:rFonts w:ascii="Times New Roman" w:hAnsi="Times New Roman"/>
          <w:sz w:val="28"/>
          <w:szCs w:val="28"/>
        </w:rPr>
      </w:pPr>
      <w:r>
        <w:rPr>
          <w:rFonts w:ascii="Times New Roman" w:hAnsi="Times New Roman"/>
          <w:sz w:val="28"/>
          <w:szCs w:val="28"/>
        </w:rPr>
        <w:t>«</w:t>
      </w:r>
      <w:r w:rsidR="000335F1" w:rsidRPr="000335F1">
        <w:rPr>
          <w:rFonts w:ascii="Times New Roman" w:hAnsi="Times New Roman"/>
          <w:sz w:val="28"/>
          <w:szCs w:val="28"/>
        </w:rPr>
        <w:t>Прогноз сводных целевых показателей к Программе отражается в муниципальном задании на 2022-202</w:t>
      </w:r>
      <w:r w:rsidR="000335F1">
        <w:rPr>
          <w:rFonts w:ascii="Times New Roman" w:hAnsi="Times New Roman"/>
          <w:sz w:val="28"/>
          <w:szCs w:val="28"/>
        </w:rPr>
        <w:t>5</w:t>
      </w:r>
      <w:r w:rsidR="000335F1" w:rsidRPr="000335F1">
        <w:rPr>
          <w:rFonts w:ascii="Times New Roman" w:hAnsi="Times New Roman"/>
          <w:sz w:val="28"/>
          <w:szCs w:val="28"/>
        </w:rPr>
        <w:t xml:space="preserve"> гг.</w:t>
      </w:r>
      <w:r>
        <w:rPr>
          <w:rFonts w:ascii="Times New Roman" w:hAnsi="Times New Roman"/>
          <w:sz w:val="28"/>
          <w:szCs w:val="28"/>
        </w:rPr>
        <w:t>».</w:t>
      </w:r>
    </w:p>
    <w:p w:rsidR="002D4AFB" w:rsidRDefault="000335F1" w:rsidP="002D4AFB">
      <w:pPr>
        <w:pStyle w:val="a7"/>
        <w:ind w:firstLine="426"/>
        <w:jc w:val="both"/>
        <w:rPr>
          <w:rFonts w:ascii="Times New Roman" w:hAnsi="Times New Roman"/>
          <w:sz w:val="28"/>
          <w:szCs w:val="28"/>
        </w:rPr>
      </w:pPr>
      <w:r>
        <w:rPr>
          <w:rFonts w:ascii="Times New Roman" w:hAnsi="Times New Roman"/>
          <w:sz w:val="28"/>
          <w:szCs w:val="28"/>
        </w:rPr>
        <w:t>5. В разделе 6. Ф</w:t>
      </w:r>
      <w:r w:rsidR="002D4AFB">
        <w:rPr>
          <w:rFonts w:ascii="Times New Roman" w:hAnsi="Times New Roman"/>
          <w:sz w:val="28"/>
          <w:szCs w:val="28"/>
        </w:rPr>
        <w:t>инансовое обеспечение Программы:</w:t>
      </w:r>
    </w:p>
    <w:p w:rsidR="002D4AFB" w:rsidRDefault="000335F1" w:rsidP="002D4AFB">
      <w:pPr>
        <w:pStyle w:val="a7"/>
        <w:ind w:firstLine="426"/>
        <w:jc w:val="both"/>
        <w:rPr>
          <w:rFonts w:ascii="Times New Roman" w:hAnsi="Times New Roman"/>
          <w:sz w:val="28"/>
          <w:szCs w:val="28"/>
        </w:rPr>
      </w:pPr>
      <w:r>
        <w:rPr>
          <w:rFonts w:ascii="Times New Roman" w:hAnsi="Times New Roman"/>
          <w:sz w:val="28"/>
          <w:szCs w:val="28"/>
        </w:rPr>
        <w:t>5.1. Абзац 1 изложить в следующей редакции:</w:t>
      </w:r>
    </w:p>
    <w:p w:rsidR="002D4AFB" w:rsidRDefault="002D4AFB" w:rsidP="002D4AFB">
      <w:pPr>
        <w:pStyle w:val="a7"/>
        <w:ind w:firstLine="426"/>
        <w:jc w:val="both"/>
        <w:rPr>
          <w:rFonts w:ascii="Times New Roman" w:hAnsi="Times New Roman"/>
          <w:sz w:val="28"/>
          <w:szCs w:val="28"/>
        </w:rPr>
      </w:pPr>
      <w:r>
        <w:rPr>
          <w:rFonts w:ascii="Times New Roman" w:hAnsi="Times New Roman"/>
          <w:sz w:val="28"/>
          <w:szCs w:val="28"/>
        </w:rPr>
        <w:t xml:space="preserve"> «</w:t>
      </w:r>
      <w:r w:rsidR="000335F1" w:rsidRPr="000335F1">
        <w:rPr>
          <w:rFonts w:ascii="Times New Roman" w:hAnsi="Times New Roman"/>
          <w:sz w:val="28"/>
          <w:szCs w:val="28"/>
        </w:rPr>
        <w:t>Всего на период с 2022 по 202</w:t>
      </w:r>
      <w:r w:rsidR="000335F1">
        <w:rPr>
          <w:rFonts w:ascii="Times New Roman" w:hAnsi="Times New Roman"/>
          <w:sz w:val="28"/>
          <w:szCs w:val="28"/>
        </w:rPr>
        <w:t>5</w:t>
      </w:r>
      <w:r w:rsidR="000335F1" w:rsidRPr="000335F1">
        <w:rPr>
          <w:rFonts w:ascii="Times New Roman" w:hAnsi="Times New Roman"/>
          <w:sz w:val="28"/>
          <w:szCs w:val="28"/>
        </w:rPr>
        <w:t xml:space="preserve">годы на выполнение Программы направляется </w:t>
      </w:r>
      <w:r w:rsidR="000335F1">
        <w:rPr>
          <w:rFonts w:ascii="Times New Roman" w:hAnsi="Times New Roman"/>
          <w:sz w:val="28"/>
          <w:szCs w:val="28"/>
        </w:rPr>
        <w:t xml:space="preserve">10 278,8 </w:t>
      </w:r>
      <w:r w:rsidR="000335F1" w:rsidRPr="000335F1">
        <w:rPr>
          <w:rFonts w:ascii="Times New Roman" w:hAnsi="Times New Roman"/>
          <w:sz w:val="28"/>
          <w:szCs w:val="28"/>
        </w:rPr>
        <w:t>тыс. руб.</w:t>
      </w:r>
      <w:r>
        <w:rPr>
          <w:rFonts w:ascii="Times New Roman" w:hAnsi="Times New Roman"/>
          <w:sz w:val="28"/>
          <w:szCs w:val="28"/>
        </w:rPr>
        <w:t>».</w:t>
      </w:r>
    </w:p>
    <w:p w:rsidR="002D4AFB" w:rsidRDefault="000335F1" w:rsidP="002D4AFB">
      <w:pPr>
        <w:pStyle w:val="a7"/>
        <w:ind w:firstLine="426"/>
        <w:jc w:val="both"/>
        <w:rPr>
          <w:rFonts w:ascii="Times New Roman" w:hAnsi="Times New Roman"/>
          <w:sz w:val="28"/>
          <w:szCs w:val="28"/>
        </w:rPr>
      </w:pPr>
      <w:r>
        <w:rPr>
          <w:rFonts w:ascii="Times New Roman" w:hAnsi="Times New Roman"/>
          <w:sz w:val="28"/>
          <w:szCs w:val="28"/>
        </w:rPr>
        <w:t>5.2. Абзац 2 изложить в следующей редакции:</w:t>
      </w:r>
    </w:p>
    <w:p w:rsidR="000335F1" w:rsidRPr="000335F1" w:rsidRDefault="002D4AFB" w:rsidP="002D4AFB">
      <w:pPr>
        <w:pStyle w:val="a7"/>
        <w:ind w:firstLine="426"/>
        <w:jc w:val="both"/>
        <w:rPr>
          <w:rFonts w:ascii="Times New Roman" w:hAnsi="Times New Roman"/>
          <w:sz w:val="28"/>
          <w:szCs w:val="28"/>
        </w:rPr>
      </w:pPr>
      <w:r>
        <w:rPr>
          <w:rFonts w:ascii="Times New Roman" w:hAnsi="Times New Roman"/>
          <w:sz w:val="28"/>
          <w:szCs w:val="28"/>
        </w:rPr>
        <w:t>«</w:t>
      </w:r>
      <w:r w:rsidR="000335F1" w:rsidRPr="000335F1">
        <w:rPr>
          <w:rFonts w:ascii="Times New Roman" w:hAnsi="Times New Roman"/>
          <w:sz w:val="28"/>
          <w:szCs w:val="28"/>
        </w:rPr>
        <w:t>Объем финансирования Программы носит прогнозный характер и подлежит ежегодному уточнению при формировании проекта бюджета Кировского муниципального района Ленинградской области на соответствующий финансовый год и плановый год, в том числе:</w:t>
      </w:r>
    </w:p>
    <w:p w:rsidR="000335F1" w:rsidRPr="000335F1" w:rsidRDefault="000335F1" w:rsidP="000335F1">
      <w:pPr>
        <w:pStyle w:val="a7"/>
        <w:jc w:val="both"/>
        <w:rPr>
          <w:rFonts w:ascii="Times New Roman" w:hAnsi="Times New Roman"/>
          <w:sz w:val="28"/>
          <w:szCs w:val="28"/>
        </w:rPr>
      </w:pPr>
      <w:r w:rsidRPr="000335F1">
        <w:rPr>
          <w:rFonts w:ascii="Times New Roman" w:hAnsi="Times New Roman"/>
          <w:sz w:val="28"/>
          <w:szCs w:val="28"/>
        </w:rPr>
        <w:t>2022 год - 2 389,</w:t>
      </w:r>
      <w:r>
        <w:rPr>
          <w:rFonts w:ascii="Times New Roman" w:hAnsi="Times New Roman"/>
          <w:sz w:val="28"/>
          <w:szCs w:val="28"/>
        </w:rPr>
        <w:t>1</w:t>
      </w:r>
      <w:r w:rsidRPr="000335F1">
        <w:rPr>
          <w:rFonts w:ascii="Times New Roman" w:hAnsi="Times New Roman"/>
          <w:sz w:val="28"/>
          <w:szCs w:val="28"/>
        </w:rPr>
        <w:t xml:space="preserve"> тыс. руб.;</w:t>
      </w:r>
    </w:p>
    <w:p w:rsidR="000335F1" w:rsidRPr="000335F1" w:rsidRDefault="000335F1" w:rsidP="000335F1">
      <w:pPr>
        <w:pStyle w:val="a7"/>
        <w:jc w:val="both"/>
        <w:rPr>
          <w:rFonts w:ascii="Times New Roman" w:hAnsi="Times New Roman"/>
          <w:sz w:val="28"/>
          <w:szCs w:val="28"/>
        </w:rPr>
      </w:pPr>
      <w:r w:rsidRPr="000335F1">
        <w:rPr>
          <w:rFonts w:ascii="Times New Roman" w:hAnsi="Times New Roman"/>
          <w:sz w:val="28"/>
          <w:szCs w:val="28"/>
        </w:rPr>
        <w:t>2023 год - 2 50</w:t>
      </w:r>
      <w:r>
        <w:rPr>
          <w:rFonts w:ascii="Times New Roman" w:hAnsi="Times New Roman"/>
          <w:sz w:val="28"/>
          <w:szCs w:val="28"/>
        </w:rPr>
        <w:t>3</w:t>
      </w:r>
      <w:r w:rsidRPr="000335F1">
        <w:rPr>
          <w:rFonts w:ascii="Times New Roman" w:hAnsi="Times New Roman"/>
          <w:sz w:val="28"/>
          <w:szCs w:val="28"/>
        </w:rPr>
        <w:t>,</w:t>
      </w:r>
      <w:r>
        <w:rPr>
          <w:rFonts w:ascii="Times New Roman" w:hAnsi="Times New Roman"/>
          <w:sz w:val="28"/>
          <w:szCs w:val="28"/>
        </w:rPr>
        <w:t>2</w:t>
      </w:r>
      <w:r w:rsidRPr="000335F1">
        <w:rPr>
          <w:rFonts w:ascii="Times New Roman" w:hAnsi="Times New Roman"/>
          <w:sz w:val="28"/>
          <w:szCs w:val="28"/>
        </w:rPr>
        <w:t xml:space="preserve"> тыс. руб.;</w:t>
      </w:r>
    </w:p>
    <w:p w:rsidR="000335F1" w:rsidRDefault="000335F1" w:rsidP="000335F1">
      <w:pPr>
        <w:pStyle w:val="a7"/>
        <w:jc w:val="both"/>
        <w:rPr>
          <w:rFonts w:ascii="Times New Roman" w:hAnsi="Times New Roman"/>
          <w:sz w:val="28"/>
          <w:szCs w:val="28"/>
        </w:rPr>
      </w:pPr>
      <w:r w:rsidRPr="000335F1">
        <w:rPr>
          <w:rFonts w:ascii="Times New Roman" w:hAnsi="Times New Roman"/>
          <w:sz w:val="28"/>
          <w:szCs w:val="28"/>
        </w:rPr>
        <w:t>2024 год - 2 65</w:t>
      </w:r>
      <w:r>
        <w:rPr>
          <w:rFonts w:ascii="Times New Roman" w:hAnsi="Times New Roman"/>
          <w:sz w:val="28"/>
          <w:szCs w:val="28"/>
        </w:rPr>
        <w:t>2</w:t>
      </w:r>
      <w:r w:rsidRPr="000335F1">
        <w:rPr>
          <w:rFonts w:ascii="Times New Roman" w:hAnsi="Times New Roman"/>
          <w:sz w:val="28"/>
          <w:szCs w:val="28"/>
        </w:rPr>
        <w:t>,</w:t>
      </w:r>
      <w:r>
        <w:rPr>
          <w:rFonts w:ascii="Times New Roman" w:hAnsi="Times New Roman"/>
          <w:sz w:val="28"/>
          <w:szCs w:val="28"/>
        </w:rPr>
        <w:t>7 тыс. руб.;</w:t>
      </w:r>
    </w:p>
    <w:p w:rsidR="000335F1" w:rsidRDefault="000335F1" w:rsidP="000335F1">
      <w:pPr>
        <w:pStyle w:val="a7"/>
        <w:jc w:val="both"/>
        <w:rPr>
          <w:rFonts w:ascii="Times New Roman" w:hAnsi="Times New Roman"/>
          <w:sz w:val="28"/>
          <w:szCs w:val="28"/>
        </w:rPr>
      </w:pPr>
      <w:r>
        <w:rPr>
          <w:rFonts w:ascii="Times New Roman" w:hAnsi="Times New Roman"/>
          <w:sz w:val="28"/>
          <w:szCs w:val="28"/>
        </w:rPr>
        <w:t>2025 год – 2733,8 тыс. руб.</w:t>
      </w:r>
      <w:r w:rsidR="002D4AFB">
        <w:rPr>
          <w:rFonts w:ascii="Times New Roman" w:hAnsi="Times New Roman"/>
          <w:sz w:val="28"/>
          <w:szCs w:val="28"/>
        </w:rPr>
        <w:t>».</w:t>
      </w:r>
      <w:bookmarkStart w:id="0" w:name="_GoBack"/>
      <w:bookmarkEnd w:id="0"/>
      <w:r w:rsidRPr="000335F1">
        <w:rPr>
          <w:rFonts w:ascii="Times New Roman" w:hAnsi="Times New Roman"/>
          <w:sz w:val="28"/>
          <w:szCs w:val="28"/>
        </w:rPr>
        <w:t xml:space="preserve">  </w:t>
      </w:r>
    </w:p>
    <w:p w:rsidR="000335F1" w:rsidRPr="000335F1" w:rsidRDefault="000335F1" w:rsidP="000335F1">
      <w:pPr>
        <w:pStyle w:val="a7"/>
        <w:ind w:firstLine="567"/>
        <w:jc w:val="both"/>
        <w:rPr>
          <w:rFonts w:ascii="Times New Roman" w:hAnsi="Times New Roman"/>
          <w:sz w:val="28"/>
          <w:szCs w:val="28"/>
        </w:rPr>
      </w:pPr>
      <w:r>
        <w:rPr>
          <w:rFonts w:ascii="Times New Roman" w:hAnsi="Times New Roman"/>
          <w:sz w:val="28"/>
          <w:szCs w:val="28"/>
        </w:rPr>
        <w:t xml:space="preserve">6. Приложение № 1 к муниципальной программе </w:t>
      </w:r>
      <w:r w:rsidRPr="000335F1">
        <w:rPr>
          <w:rFonts w:ascii="Times New Roman" w:hAnsi="Times New Roman"/>
          <w:sz w:val="28"/>
          <w:szCs w:val="28"/>
        </w:rPr>
        <w:t>Кировского муниципального района    Ленинградской области</w:t>
      </w:r>
      <w:r>
        <w:rPr>
          <w:rFonts w:ascii="Times New Roman" w:hAnsi="Times New Roman"/>
          <w:sz w:val="28"/>
          <w:szCs w:val="28"/>
        </w:rPr>
        <w:t xml:space="preserve"> «Раз</w:t>
      </w:r>
      <w:r w:rsidRPr="000335F1">
        <w:rPr>
          <w:rFonts w:ascii="Times New Roman" w:hAnsi="Times New Roman"/>
          <w:sz w:val="28"/>
          <w:szCs w:val="28"/>
        </w:rPr>
        <w:t>витие рынка наружной рекламы в</w:t>
      </w:r>
      <w:r>
        <w:rPr>
          <w:rFonts w:ascii="Times New Roman" w:hAnsi="Times New Roman"/>
          <w:sz w:val="28"/>
          <w:szCs w:val="28"/>
        </w:rPr>
        <w:t xml:space="preserve"> </w:t>
      </w:r>
      <w:r w:rsidRPr="000335F1">
        <w:rPr>
          <w:rFonts w:ascii="Times New Roman" w:hAnsi="Times New Roman"/>
          <w:sz w:val="28"/>
          <w:szCs w:val="28"/>
        </w:rPr>
        <w:t xml:space="preserve">    Кировском муниципальном районе</w:t>
      </w:r>
      <w:r>
        <w:rPr>
          <w:rFonts w:ascii="Times New Roman" w:hAnsi="Times New Roman"/>
          <w:sz w:val="28"/>
          <w:szCs w:val="28"/>
        </w:rPr>
        <w:t xml:space="preserve"> </w:t>
      </w:r>
      <w:r w:rsidRPr="000335F1">
        <w:rPr>
          <w:rFonts w:ascii="Times New Roman" w:hAnsi="Times New Roman"/>
          <w:sz w:val="28"/>
          <w:szCs w:val="28"/>
        </w:rPr>
        <w:t xml:space="preserve">    Ленинградской области»</w:t>
      </w:r>
      <w:r>
        <w:rPr>
          <w:rFonts w:ascii="Times New Roman" w:hAnsi="Times New Roman"/>
          <w:sz w:val="28"/>
          <w:szCs w:val="28"/>
        </w:rPr>
        <w:t xml:space="preserve"> изложить в следующей редакции:</w:t>
      </w:r>
      <w:r w:rsidRPr="000335F1">
        <w:rPr>
          <w:rFonts w:ascii="Times New Roman" w:hAnsi="Times New Roman"/>
          <w:sz w:val="28"/>
          <w:szCs w:val="28"/>
        </w:rPr>
        <w:t xml:space="preserve">                                                                            </w:t>
      </w:r>
    </w:p>
    <w:p w:rsidR="00777E59" w:rsidRPr="00D426D1" w:rsidRDefault="00777E59" w:rsidP="00777E59">
      <w:pPr>
        <w:jc w:val="center"/>
      </w:pPr>
    </w:p>
    <w:p w:rsidR="00777E59" w:rsidRDefault="00777E59" w:rsidP="00777E59">
      <w:pPr>
        <w:jc w:val="center"/>
      </w:pPr>
    </w:p>
    <w:p w:rsidR="00777E59" w:rsidRDefault="00777E59" w:rsidP="00777E59">
      <w:pPr>
        <w:jc w:val="center"/>
      </w:pPr>
    </w:p>
    <w:p w:rsidR="00777E59" w:rsidRDefault="00777E59" w:rsidP="00777E59">
      <w:pPr>
        <w:jc w:val="center"/>
      </w:pPr>
    </w:p>
    <w:p w:rsidR="001B2692" w:rsidRDefault="001B2692" w:rsidP="00777E59">
      <w:pPr>
        <w:jc w:val="center"/>
      </w:pPr>
    </w:p>
    <w:p w:rsidR="00C311B9" w:rsidRDefault="00C311B9" w:rsidP="00777E59">
      <w:pPr>
        <w:jc w:val="center"/>
        <w:rPr>
          <w:rFonts w:ascii="Arial" w:hAnsi="Arial"/>
          <w:sz w:val="26"/>
        </w:rPr>
      </w:pPr>
    </w:p>
    <w:p w:rsidR="00777E59" w:rsidRDefault="00777E59" w:rsidP="00777E59">
      <w:pPr>
        <w:jc w:val="center"/>
        <w:rPr>
          <w:b/>
          <w:sz w:val="44"/>
        </w:rPr>
      </w:pPr>
    </w:p>
    <w:p w:rsidR="00777E59" w:rsidRPr="00F06F97" w:rsidRDefault="00777E59" w:rsidP="00777E59">
      <w:pPr>
        <w:jc w:val="center"/>
        <w:rPr>
          <w:sz w:val="24"/>
          <w:szCs w:val="24"/>
        </w:rPr>
      </w:pPr>
    </w:p>
    <w:p w:rsidR="009D4A84" w:rsidRDefault="009D4A84" w:rsidP="002357E1">
      <w:pPr>
        <w:jc w:val="center"/>
      </w:pPr>
    </w:p>
    <w:p w:rsidR="008A1494" w:rsidRDefault="008A1494" w:rsidP="00113F02">
      <w:pPr>
        <w:rPr>
          <w:szCs w:val="28"/>
        </w:rPr>
        <w:sectPr w:rsidR="008A1494" w:rsidSect="001B2692">
          <w:type w:val="continuous"/>
          <w:pgSz w:w="11906" w:h="16838"/>
          <w:pgMar w:top="851" w:right="568" w:bottom="1134" w:left="1559" w:header="709" w:footer="709" w:gutter="0"/>
          <w:pgNumType w:start="3"/>
          <w:cols w:space="720"/>
          <w:docGrid w:linePitch="381"/>
        </w:sectPr>
      </w:pPr>
    </w:p>
    <w:tbl>
      <w:tblPr>
        <w:tblW w:w="18763" w:type="dxa"/>
        <w:tblInd w:w="534" w:type="dxa"/>
        <w:tblLook w:val="04A0" w:firstRow="1" w:lastRow="0" w:firstColumn="1" w:lastColumn="0" w:noHBand="0" w:noVBand="1"/>
      </w:tblPr>
      <w:tblGrid>
        <w:gridCol w:w="14067"/>
        <w:gridCol w:w="4696"/>
      </w:tblGrid>
      <w:tr w:rsidR="008A1494" w:rsidRPr="00D06E73" w:rsidTr="007F49D9">
        <w:tc>
          <w:tcPr>
            <w:tcW w:w="14067" w:type="dxa"/>
          </w:tcPr>
          <w:p w:rsidR="008A1494" w:rsidRPr="00D06E73" w:rsidRDefault="008A1494" w:rsidP="002600FD">
            <w:pPr>
              <w:pStyle w:val="a7"/>
              <w:rPr>
                <w:rStyle w:val="af8"/>
                <w:rFonts w:ascii="Times New Roman" w:hAnsi="Times New Roman"/>
                <w:i w:val="0"/>
                <w:sz w:val="28"/>
                <w:szCs w:val="28"/>
              </w:rPr>
            </w:pPr>
          </w:p>
        </w:tc>
        <w:tc>
          <w:tcPr>
            <w:tcW w:w="4696" w:type="dxa"/>
          </w:tcPr>
          <w:p w:rsidR="008A1494" w:rsidRPr="00D06E73" w:rsidRDefault="008A1494" w:rsidP="008A4B20">
            <w:pPr>
              <w:pStyle w:val="a7"/>
              <w:rPr>
                <w:rStyle w:val="af8"/>
                <w:rFonts w:ascii="Times New Roman" w:hAnsi="Times New Roman"/>
                <w:i w:val="0"/>
                <w:sz w:val="28"/>
                <w:szCs w:val="28"/>
              </w:rPr>
            </w:pPr>
          </w:p>
        </w:tc>
      </w:tr>
    </w:tbl>
    <w:p w:rsidR="007F49D9" w:rsidRDefault="007F49D9" w:rsidP="008A1494">
      <w:pPr>
        <w:pStyle w:val="a7"/>
        <w:jc w:val="center"/>
        <w:rPr>
          <w:rFonts w:ascii="Times New Roman" w:hAnsi="Times New Roman"/>
          <w:sz w:val="28"/>
          <w:szCs w:val="28"/>
        </w:rPr>
      </w:pPr>
    </w:p>
    <w:p w:rsidR="007F49D9" w:rsidRPr="00A22206" w:rsidRDefault="007F49D9" w:rsidP="007F49D9">
      <w:pPr>
        <w:widowControl w:val="0"/>
        <w:jc w:val="center"/>
      </w:pPr>
      <w:r>
        <w:t xml:space="preserve">Сведения </w:t>
      </w:r>
      <w:r w:rsidRPr="00A22206">
        <w:t>о показателях (индикаторах) и их значениях</w:t>
      </w:r>
    </w:p>
    <w:p w:rsidR="007F49D9" w:rsidRPr="00A22206" w:rsidRDefault="007F49D9" w:rsidP="007F49D9">
      <w:pPr>
        <w:widowControl w:val="0"/>
        <w:jc w:val="center"/>
      </w:pPr>
      <w:r>
        <w:t xml:space="preserve"> муниципальной п</w:t>
      </w:r>
      <w:r w:rsidRPr="00A22206">
        <w:t>рограммы Кировского муниципального района Ленинградской области</w:t>
      </w:r>
    </w:p>
    <w:p w:rsidR="007F49D9" w:rsidRPr="00A22206" w:rsidRDefault="007F49D9" w:rsidP="007F49D9">
      <w:pPr>
        <w:pStyle w:val="ConsPlusNonformat"/>
        <w:jc w:val="center"/>
        <w:rPr>
          <w:rFonts w:ascii="Times New Roman" w:hAnsi="Times New Roman" w:cs="Times New Roman"/>
          <w:sz w:val="22"/>
          <w:szCs w:val="22"/>
        </w:rPr>
      </w:pPr>
      <w:r w:rsidRPr="00A22206">
        <w:rPr>
          <w:rFonts w:ascii="Times New Roman" w:hAnsi="Times New Roman" w:cs="Times New Roman"/>
          <w:sz w:val="22"/>
          <w:szCs w:val="22"/>
        </w:rPr>
        <w:t>«</w:t>
      </w:r>
      <w:r w:rsidRPr="00A22206">
        <w:rPr>
          <w:rFonts w:ascii="Times New Roman" w:hAnsi="Times New Roman" w:cs="Times New Roman"/>
          <w:sz w:val="22"/>
          <w:szCs w:val="22"/>
          <w:u w:val="single"/>
        </w:rPr>
        <w:t>Развитие рынка наружной рекламы в Кировском муниципальном районе Ле</w:t>
      </w:r>
      <w:r>
        <w:rPr>
          <w:rFonts w:ascii="Times New Roman" w:hAnsi="Times New Roman" w:cs="Times New Roman"/>
          <w:sz w:val="22"/>
          <w:szCs w:val="22"/>
          <w:u w:val="single"/>
        </w:rPr>
        <w:t>нинградской области</w:t>
      </w:r>
      <w:r w:rsidRPr="00A22206">
        <w:rPr>
          <w:rFonts w:ascii="Times New Roman" w:hAnsi="Times New Roman" w:cs="Times New Roman"/>
          <w:sz w:val="22"/>
          <w:szCs w:val="22"/>
          <w:u w:val="single"/>
        </w:rPr>
        <w:t>»</w:t>
      </w:r>
    </w:p>
    <w:p w:rsidR="007F49D9" w:rsidRPr="00A22206" w:rsidRDefault="007F49D9" w:rsidP="007F49D9">
      <w:pPr>
        <w:pStyle w:val="ConsPlusNonformat"/>
        <w:jc w:val="center"/>
        <w:rPr>
          <w:rFonts w:ascii="Times New Roman" w:hAnsi="Times New Roman" w:cs="Times New Roman"/>
          <w:sz w:val="22"/>
          <w:szCs w:val="22"/>
        </w:rPr>
      </w:pPr>
      <w:r w:rsidRPr="00A22206">
        <w:rPr>
          <w:rFonts w:ascii="Times New Roman" w:hAnsi="Times New Roman" w:cs="Times New Roman"/>
          <w:sz w:val="22"/>
          <w:szCs w:val="22"/>
        </w:rPr>
        <w:t>(наименование муниципальной программы)</w:t>
      </w:r>
    </w:p>
    <w:p w:rsidR="007F49D9" w:rsidRPr="00A22206" w:rsidRDefault="007F49D9" w:rsidP="007F49D9">
      <w:pPr>
        <w:pStyle w:val="ConsPlusNonformat"/>
        <w:jc w:val="center"/>
        <w:rPr>
          <w:rFonts w:ascii="Times New Roman" w:hAnsi="Times New Roman" w:cs="Times New Roman"/>
          <w:sz w:val="22"/>
          <w:szCs w:val="22"/>
        </w:rPr>
      </w:pPr>
    </w:p>
    <w:tbl>
      <w:tblPr>
        <w:tblW w:w="1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32"/>
        <w:gridCol w:w="1578"/>
        <w:gridCol w:w="1326"/>
        <w:gridCol w:w="1382"/>
        <w:gridCol w:w="1418"/>
        <w:gridCol w:w="1276"/>
        <w:gridCol w:w="1275"/>
        <w:gridCol w:w="1330"/>
        <w:gridCol w:w="1330"/>
        <w:gridCol w:w="1563"/>
      </w:tblGrid>
      <w:tr w:rsidR="007F49D9" w:rsidRPr="003949A4" w:rsidTr="00537E47">
        <w:tc>
          <w:tcPr>
            <w:tcW w:w="562" w:type="dxa"/>
            <w:vMerge w:val="restart"/>
            <w:vAlign w:val="center"/>
          </w:tcPr>
          <w:p w:rsidR="007F49D9" w:rsidRPr="003949A4" w:rsidRDefault="00537E47" w:rsidP="00E86C13">
            <w:pPr>
              <w:pStyle w:val="ConsPlusNormal"/>
              <w:jc w:val="center"/>
              <w:rPr>
                <w:rFonts w:ascii="Times New Roman" w:hAnsi="Times New Roman"/>
              </w:rPr>
            </w:pPr>
            <w:r>
              <w:rPr>
                <w:rFonts w:ascii="Times New Roman" w:hAnsi="Times New Roman"/>
              </w:rPr>
              <w:t>№</w:t>
            </w:r>
            <w:r w:rsidR="007F49D9" w:rsidRPr="003949A4">
              <w:rPr>
                <w:rFonts w:ascii="Times New Roman" w:hAnsi="Times New Roman"/>
              </w:rPr>
              <w:t>№ п</w:t>
            </w:r>
            <w:r>
              <w:rPr>
                <w:rFonts w:ascii="Times New Roman" w:hAnsi="Times New Roman"/>
              </w:rPr>
              <w:t>/</w:t>
            </w:r>
            <w:r w:rsidR="007F49D9" w:rsidRPr="003949A4">
              <w:rPr>
                <w:rFonts w:ascii="Times New Roman" w:hAnsi="Times New Roman"/>
              </w:rPr>
              <w:t>п</w:t>
            </w:r>
          </w:p>
        </w:tc>
        <w:tc>
          <w:tcPr>
            <w:tcW w:w="3510" w:type="dxa"/>
            <w:gridSpan w:val="2"/>
            <w:vMerge w:val="restart"/>
            <w:vAlign w:val="center"/>
          </w:tcPr>
          <w:p w:rsidR="007F49D9" w:rsidRPr="003949A4" w:rsidRDefault="007F49D9" w:rsidP="00E86C13">
            <w:pPr>
              <w:ind w:left="720"/>
              <w:contextualSpacing/>
              <w:jc w:val="center"/>
              <w:rPr>
                <w:sz w:val="20"/>
              </w:rPr>
            </w:pPr>
            <w:r w:rsidRPr="003949A4">
              <w:rPr>
                <w:sz w:val="20"/>
              </w:rPr>
              <w:t>Наименование</w:t>
            </w:r>
          </w:p>
          <w:p w:rsidR="007F49D9" w:rsidRPr="003949A4" w:rsidRDefault="007F49D9" w:rsidP="00E86C13">
            <w:pPr>
              <w:ind w:left="720"/>
              <w:contextualSpacing/>
              <w:jc w:val="center"/>
              <w:rPr>
                <w:sz w:val="20"/>
              </w:rPr>
            </w:pPr>
            <w:r w:rsidRPr="003949A4">
              <w:rPr>
                <w:sz w:val="20"/>
              </w:rPr>
              <w:t>показателя (индикатора)</w:t>
            </w:r>
          </w:p>
        </w:tc>
        <w:tc>
          <w:tcPr>
            <w:tcW w:w="1326" w:type="dxa"/>
            <w:vMerge w:val="restart"/>
            <w:vAlign w:val="center"/>
          </w:tcPr>
          <w:p w:rsidR="007F49D9" w:rsidRPr="003949A4" w:rsidRDefault="007F49D9" w:rsidP="00E86C13">
            <w:pPr>
              <w:ind w:left="34"/>
              <w:contextualSpacing/>
              <w:jc w:val="center"/>
              <w:rPr>
                <w:sz w:val="20"/>
              </w:rPr>
            </w:pPr>
            <w:r w:rsidRPr="003949A4">
              <w:rPr>
                <w:sz w:val="20"/>
              </w:rPr>
              <w:t>Единица измерения</w:t>
            </w:r>
          </w:p>
        </w:tc>
        <w:tc>
          <w:tcPr>
            <w:tcW w:w="8011" w:type="dxa"/>
            <w:gridSpan w:val="6"/>
          </w:tcPr>
          <w:p w:rsidR="007F49D9" w:rsidRPr="003949A4" w:rsidRDefault="007F49D9" w:rsidP="00E86C13">
            <w:pPr>
              <w:ind w:left="720"/>
              <w:contextualSpacing/>
              <w:jc w:val="center"/>
              <w:rPr>
                <w:sz w:val="20"/>
              </w:rPr>
            </w:pPr>
            <w:r w:rsidRPr="003949A4">
              <w:rPr>
                <w:sz w:val="20"/>
              </w:rPr>
              <w:t>Значения показателей (индикаторов)</w:t>
            </w:r>
          </w:p>
        </w:tc>
        <w:tc>
          <w:tcPr>
            <w:tcW w:w="1559" w:type="dxa"/>
            <w:vMerge w:val="restart"/>
            <w:vAlign w:val="center"/>
          </w:tcPr>
          <w:p w:rsidR="007F49D9" w:rsidRPr="003949A4" w:rsidRDefault="007F49D9" w:rsidP="00E86C13">
            <w:pPr>
              <w:contextualSpacing/>
              <w:jc w:val="center"/>
              <w:rPr>
                <w:sz w:val="20"/>
              </w:rPr>
            </w:pPr>
            <w:r w:rsidRPr="003949A4">
              <w:rPr>
                <w:sz w:val="20"/>
              </w:rPr>
              <w:t>Удельный вес Программы (показателя)</w:t>
            </w:r>
          </w:p>
        </w:tc>
      </w:tr>
      <w:tr w:rsidR="007F49D9" w:rsidRPr="003949A4" w:rsidTr="00537E47">
        <w:trPr>
          <w:trHeight w:val="980"/>
        </w:trPr>
        <w:tc>
          <w:tcPr>
            <w:tcW w:w="562" w:type="dxa"/>
            <w:vMerge/>
            <w:tcBorders>
              <w:bottom w:val="single" w:sz="4" w:space="0" w:color="auto"/>
            </w:tcBorders>
          </w:tcPr>
          <w:p w:rsidR="007F49D9" w:rsidRPr="003949A4" w:rsidRDefault="007F49D9" w:rsidP="00E86C13">
            <w:pPr>
              <w:ind w:left="720"/>
              <w:contextualSpacing/>
              <w:jc w:val="center"/>
              <w:rPr>
                <w:sz w:val="20"/>
              </w:rPr>
            </w:pPr>
          </w:p>
        </w:tc>
        <w:tc>
          <w:tcPr>
            <w:tcW w:w="3510" w:type="dxa"/>
            <w:gridSpan w:val="2"/>
            <w:vMerge/>
            <w:tcBorders>
              <w:bottom w:val="single" w:sz="4" w:space="0" w:color="auto"/>
            </w:tcBorders>
          </w:tcPr>
          <w:p w:rsidR="007F49D9" w:rsidRPr="003949A4" w:rsidRDefault="007F49D9" w:rsidP="00E86C13">
            <w:pPr>
              <w:ind w:left="720"/>
              <w:contextualSpacing/>
              <w:jc w:val="both"/>
              <w:rPr>
                <w:sz w:val="20"/>
              </w:rPr>
            </w:pPr>
          </w:p>
        </w:tc>
        <w:tc>
          <w:tcPr>
            <w:tcW w:w="1326" w:type="dxa"/>
            <w:vMerge/>
            <w:tcBorders>
              <w:bottom w:val="single" w:sz="4" w:space="0" w:color="auto"/>
            </w:tcBorders>
          </w:tcPr>
          <w:p w:rsidR="007F49D9" w:rsidRPr="003949A4" w:rsidRDefault="007F49D9" w:rsidP="00E86C13">
            <w:pPr>
              <w:ind w:left="720"/>
              <w:contextualSpacing/>
              <w:jc w:val="both"/>
              <w:rPr>
                <w:sz w:val="20"/>
              </w:rPr>
            </w:pPr>
          </w:p>
        </w:tc>
        <w:tc>
          <w:tcPr>
            <w:tcW w:w="1382" w:type="dxa"/>
            <w:tcBorders>
              <w:bottom w:val="single" w:sz="4" w:space="0" w:color="auto"/>
            </w:tcBorders>
            <w:vAlign w:val="center"/>
          </w:tcPr>
          <w:p w:rsidR="007F49D9" w:rsidRPr="003949A4" w:rsidRDefault="007F49D9" w:rsidP="00E86C13">
            <w:pPr>
              <w:contextualSpacing/>
              <w:jc w:val="center"/>
              <w:rPr>
                <w:sz w:val="20"/>
              </w:rPr>
            </w:pPr>
          </w:p>
          <w:p w:rsidR="007F49D9" w:rsidRPr="003949A4" w:rsidRDefault="007F49D9" w:rsidP="00E86C13">
            <w:pPr>
              <w:contextualSpacing/>
              <w:jc w:val="center"/>
              <w:rPr>
                <w:sz w:val="20"/>
              </w:rPr>
            </w:pPr>
            <w:r w:rsidRPr="003949A4">
              <w:rPr>
                <w:sz w:val="20"/>
              </w:rPr>
              <w:t>2020 год (базовое значение)</w:t>
            </w:r>
          </w:p>
        </w:tc>
        <w:tc>
          <w:tcPr>
            <w:tcW w:w="1418" w:type="dxa"/>
            <w:tcBorders>
              <w:bottom w:val="single" w:sz="4" w:space="0" w:color="auto"/>
            </w:tcBorders>
            <w:vAlign w:val="center"/>
          </w:tcPr>
          <w:p w:rsidR="007F49D9" w:rsidRPr="003949A4" w:rsidRDefault="007F49D9" w:rsidP="00E86C13">
            <w:pPr>
              <w:contextualSpacing/>
              <w:jc w:val="center"/>
              <w:rPr>
                <w:sz w:val="20"/>
              </w:rPr>
            </w:pPr>
          </w:p>
          <w:p w:rsidR="007F49D9" w:rsidRPr="003949A4" w:rsidRDefault="007F49D9" w:rsidP="00E86C13">
            <w:pPr>
              <w:contextualSpacing/>
              <w:jc w:val="center"/>
              <w:rPr>
                <w:sz w:val="20"/>
              </w:rPr>
            </w:pPr>
            <w:r w:rsidRPr="003949A4">
              <w:rPr>
                <w:sz w:val="20"/>
              </w:rPr>
              <w:t>2021</w:t>
            </w:r>
          </w:p>
          <w:p w:rsidR="007F49D9" w:rsidRPr="003949A4" w:rsidRDefault="007F49D9" w:rsidP="00E86C13">
            <w:pPr>
              <w:contextualSpacing/>
              <w:jc w:val="center"/>
              <w:rPr>
                <w:sz w:val="20"/>
              </w:rPr>
            </w:pPr>
            <w:r w:rsidRPr="003949A4">
              <w:rPr>
                <w:sz w:val="20"/>
              </w:rPr>
              <w:t>текущий год  (оценка)</w:t>
            </w:r>
          </w:p>
        </w:tc>
        <w:tc>
          <w:tcPr>
            <w:tcW w:w="1276" w:type="dxa"/>
            <w:tcBorders>
              <w:bottom w:val="single" w:sz="4" w:space="0" w:color="auto"/>
            </w:tcBorders>
            <w:vAlign w:val="center"/>
          </w:tcPr>
          <w:p w:rsidR="007F49D9" w:rsidRPr="003949A4" w:rsidRDefault="007F49D9" w:rsidP="00E86C13">
            <w:pPr>
              <w:contextualSpacing/>
              <w:jc w:val="center"/>
              <w:rPr>
                <w:sz w:val="20"/>
              </w:rPr>
            </w:pPr>
          </w:p>
          <w:p w:rsidR="007F49D9" w:rsidRPr="003949A4" w:rsidRDefault="007F49D9" w:rsidP="00E86C13">
            <w:pPr>
              <w:contextualSpacing/>
              <w:jc w:val="center"/>
              <w:rPr>
                <w:sz w:val="20"/>
              </w:rPr>
            </w:pPr>
            <w:r w:rsidRPr="003949A4">
              <w:rPr>
                <w:sz w:val="20"/>
              </w:rPr>
              <w:t>2022 год</w:t>
            </w:r>
          </w:p>
          <w:p w:rsidR="007F49D9" w:rsidRPr="003949A4" w:rsidRDefault="007F49D9" w:rsidP="00E86C13">
            <w:pPr>
              <w:contextualSpacing/>
              <w:jc w:val="center"/>
              <w:rPr>
                <w:sz w:val="20"/>
              </w:rPr>
            </w:pPr>
            <w:r w:rsidRPr="003949A4">
              <w:rPr>
                <w:sz w:val="20"/>
              </w:rPr>
              <w:t>(прогноз)</w:t>
            </w:r>
          </w:p>
          <w:p w:rsidR="007F49D9" w:rsidRPr="003949A4" w:rsidRDefault="007F49D9" w:rsidP="00E86C13">
            <w:pPr>
              <w:ind w:left="720"/>
              <w:contextualSpacing/>
              <w:jc w:val="center"/>
              <w:rPr>
                <w:sz w:val="20"/>
              </w:rPr>
            </w:pPr>
          </w:p>
        </w:tc>
        <w:tc>
          <w:tcPr>
            <w:tcW w:w="1275" w:type="dxa"/>
            <w:tcBorders>
              <w:bottom w:val="single" w:sz="4" w:space="0" w:color="auto"/>
            </w:tcBorders>
            <w:vAlign w:val="center"/>
          </w:tcPr>
          <w:p w:rsidR="007F49D9" w:rsidRPr="003949A4" w:rsidRDefault="007F49D9" w:rsidP="00E86C13">
            <w:pPr>
              <w:contextualSpacing/>
              <w:jc w:val="center"/>
              <w:rPr>
                <w:sz w:val="20"/>
              </w:rPr>
            </w:pPr>
          </w:p>
          <w:p w:rsidR="007F49D9" w:rsidRPr="003949A4" w:rsidRDefault="007F49D9" w:rsidP="00E86C13">
            <w:pPr>
              <w:contextualSpacing/>
              <w:jc w:val="center"/>
              <w:rPr>
                <w:sz w:val="20"/>
              </w:rPr>
            </w:pPr>
            <w:r w:rsidRPr="003949A4">
              <w:rPr>
                <w:sz w:val="20"/>
              </w:rPr>
              <w:t>2023 год</w:t>
            </w:r>
          </w:p>
          <w:p w:rsidR="007F49D9" w:rsidRPr="003949A4" w:rsidRDefault="007F49D9" w:rsidP="00E86C13">
            <w:pPr>
              <w:contextualSpacing/>
              <w:jc w:val="center"/>
              <w:rPr>
                <w:sz w:val="20"/>
              </w:rPr>
            </w:pPr>
            <w:r w:rsidRPr="003949A4">
              <w:rPr>
                <w:sz w:val="20"/>
              </w:rPr>
              <w:t>(прогноз)</w:t>
            </w:r>
          </w:p>
          <w:p w:rsidR="007F49D9" w:rsidRPr="003949A4" w:rsidRDefault="007F49D9" w:rsidP="00E86C13">
            <w:pPr>
              <w:ind w:left="720"/>
              <w:contextualSpacing/>
              <w:jc w:val="center"/>
              <w:rPr>
                <w:sz w:val="20"/>
              </w:rPr>
            </w:pPr>
          </w:p>
        </w:tc>
        <w:tc>
          <w:tcPr>
            <w:tcW w:w="1330" w:type="dxa"/>
            <w:tcBorders>
              <w:bottom w:val="single" w:sz="4" w:space="0" w:color="auto"/>
            </w:tcBorders>
            <w:vAlign w:val="center"/>
          </w:tcPr>
          <w:p w:rsidR="007F49D9" w:rsidRPr="003949A4" w:rsidRDefault="007F49D9" w:rsidP="00E86C13">
            <w:pPr>
              <w:contextualSpacing/>
              <w:jc w:val="center"/>
              <w:rPr>
                <w:sz w:val="20"/>
              </w:rPr>
            </w:pPr>
            <w:r w:rsidRPr="003949A4">
              <w:rPr>
                <w:sz w:val="20"/>
              </w:rPr>
              <w:t>2024 год</w:t>
            </w:r>
          </w:p>
          <w:p w:rsidR="007F49D9" w:rsidRPr="003949A4" w:rsidRDefault="007F49D9" w:rsidP="00E86C13">
            <w:pPr>
              <w:contextualSpacing/>
              <w:jc w:val="center"/>
              <w:rPr>
                <w:sz w:val="20"/>
              </w:rPr>
            </w:pPr>
            <w:r w:rsidRPr="003949A4">
              <w:rPr>
                <w:sz w:val="20"/>
              </w:rPr>
              <w:t>(прогноз)</w:t>
            </w:r>
          </w:p>
        </w:tc>
        <w:tc>
          <w:tcPr>
            <w:tcW w:w="1330" w:type="dxa"/>
            <w:tcBorders>
              <w:bottom w:val="single" w:sz="4" w:space="0" w:color="auto"/>
            </w:tcBorders>
            <w:vAlign w:val="center"/>
          </w:tcPr>
          <w:p w:rsidR="007F49D9" w:rsidRPr="003949A4" w:rsidRDefault="007F49D9" w:rsidP="00E86C13">
            <w:pPr>
              <w:ind w:left="-25"/>
              <w:contextualSpacing/>
              <w:jc w:val="center"/>
              <w:rPr>
                <w:sz w:val="20"/>
              </w:rPr>
            </w:pPr>
            <w:r w:rsidRPr="003949A4">
              <w:rPr>
                <w:sz w:val="20"/>
              </w:rPr>
              <w:t>2025 год</w:t>
            </w:r>
          </w:p>
          <w:p w:rsidR="007F49D9" w:rsidRPr="003949A4" w:rsidRDefault="007F49D9" w:rsidP="00E86C13">
            <w:pPr>
              <w:ind w:left="-25"/>
              <w:contextualSpacing/>
              <w:jc w:val="center"/>
              <w:rPr>
                <w:sz w:val="20"/>
              </w:rPr>
            </w:pPr>
            <w:r w:rsidRPr="003949A4">
              <w:rPr>
                <w:sz w:val="20"/>
              </w:rPr>
              <w:t>(прогноз)</w:t>
            </w:r>
          </w:p>
        </w:tc>
        <w:tc>
          <w:tcPr>
            <w:tcW w:w="1559" w:type="dxa"/>
            <w:vMerge/>
            <w:tcBorders>
              <w:bottom w:val="single" w:sz="4" w:space="0" w:color="auto"/>
            </w:tcBorders>
          </w:tcPr>
          <w:p w:rsidR="007F49D9" w:rsidRPr="003949A4" w:rsidRDefault="007F49D9" w:rsidP="00E86C13">
            <w:pPr>
              <w:ind w:left="720"/>
              <w:contextualSpacing/>
              <w:jc w:val="center"/>
              <w:rPr>
                <w:sz w:val="20"/>
              </w:rPr>
            </w:pPr>
          </w:p>
        </w:tc>
      </w:tr>
      <w:tr w:rsidR="007F49D9" w:rsidRPr="003949A4" w:rsidTr="00537E47">
        <w:trPr>
          <w:trHeight w:val="702"/>
        </w:trPr>
        <w:tc>
          <w:tcPr>
            <w:tcW w:w="14972" w:type="dxa"/>
            <w:gridSpan w:val="11"/>
            <w:vAlign w:val="center"/>
          </w:tcPr>
          <w:p w:rsidR="007F49D9" w:rsidRPr="003949A4" w:rsidRDefault="007F49D9" w:rsidP="00E86C13">
            <w:pPr>
              <w:pStyle w:val="ConsPlusNonformat"/>
              <w:jc w:val="center"/>
              <w:rPr>
                <w:rFonts w:ascii="Times New Roman" w:hAnsi="Times New Roman" w:cs="Times New Roman"/>
              </w:rPr>
            </w:pPr>
            <w:r w:rsidRPr="003949A4">
              <w:rPr>
                <w:rFonts w:ascii="Times New Roman" w:hAnsi="Times New Roman" w:cs="Times New Roman"/>
              </w:rPr>
              <w:t>Муниципальная Программа Кировского муниципального района Ленинградской области</w:t>
            </w:r>
          </w:p>
          <w:p w:rsidR="007F49D9" w:rsidRPr="003949A4" w:rsidRDefault="007F49D9" w:rsidP="00E86C13">
            <w:pPr>
              <w:pStyle w:val="ConsPlusNonformat"/>
              <w:jc w:val="center"/>
              <w:rPr>
                <w:rFonts w:ascii="Times New Roman" w:hAnsi="Times New Roman" w:cs="Times New Roman"/>
                <w:u w:val="single"/>
              </w:rPr>
            </w:pPr>
            <w:r w:rsidRPr="003949A4">
              <w:rPr>
                <w:rFonts w:ascii="Times New Roman" w:hAnsi="Times New Roman" w:cs="Times New Roman"/>
              </w:rPr>
              <w:t>«</w:t>
            </w:r>
            <w:r w:rsidRPr="003949A4">
              <w:rPr>
                <w:rFonts w:ascii="Times New Roman" w:hAnsi="Times New Roman" w:cs="Times New Roman"/>
                <w:u w:val="single"/>
              </w:rPr>
              <w:t>Развитие рынка наружной рекламы в Кировском муниципальном районе Ленинградской области»</w:t>
            </w:r>
          </w:p>
        </w:tc>
      </w:tr>
      <w:tr w:rsidR="007F49D9" w:rsidRPr="003949A4" w:rsidTr="00537E47">
        <w:trPr>
          <w:trHeight w:val="976"/>
        </w:trPr>
        <w:tc>
          <w:tcPr>
            <w:tcW w:w="562" w:type="dxa"/>
            <w:vMerge w:val="restart"/>
            <w:vAlign w:val="center"/>
          </w:tcPr>
          <w:p w:rsidR="007F49D9" w:rsidRPr="003949A4" w:rsidRDefault="00537E47" w:rsidP="00537E47">
            <w:pPr>
              <w:pStyle w:val="ConsPlusNormal"/>
              <w:ind w:firstLine="0"/>
              <w:rPr>
                <w:rFonts w:ascii="Times New Roman" w:hAnsi="Times New Roman"/>
              </w:rPr>
            </w:pPr>
            <w:r>
              <w:rPr>
                <w:rFonts w:ascii="Times New Roman" w:hAnsi="Times New Roman"/>
              </w:rPr>
              <w:t xml:space="preserve">  </w:t>
            </w:r>
            <w:r w:rsidR="007F49D9" w:rsidRPr="003949A4">
              <w:rPr>
                <w:rFonts w:ascii="Times New Roman" w:hAnsi="Times New Roman"/>
              </w:rPr>
              <w:t>1</w:t>
            </w:r>
          </w:p>
        </w:tc>
        <w:tc>
          <w:tcPr>
            <w:tcW w:w="1932" w:type="dxa"/>
            <w:vMerge w:val="restart"/>
          </w:tcPr>
          <w:p w:rsidR="007F49D9" w:rsidRPr="007F49D9" w:rsidRDefault="007F49D9" w:rsidP="007F49D9">
            <w:pPr>
              <w:pStyle w:val="ConsPlusNormal"/>
              <w:ind w:left="-85" w:firstLine="0"/>
              <w:contextualSpacing/>
              <w:rPr>
                <w:rFonts w:ascii="Times New Roman" w:hAnsi="Times New Roman"/>
              </w:rPr>
            </w:pPr>
            <w:r w:rsidRPr="007F49D9">
              <w:rPr>
                <w:rFonts w:ascii="Times New Roman" w:hAnsi="Times New Roman"/>
              </w:rPr>
              <w:t xml:space="preserve">Количество выданных разрешений на установку рекламных конструкций </w:t>
            </w:r>
          </w:p>
        </w:tc>
        <w:tc>
          <w:tcPr>
            <w:tcW w:w="1578" w:type="dxa"/>
          </w:tcPr>
          <w:p w:rsidR="007F49D9" w:rsidRPr="003949A4" w:rsidRDefault="007F49D9" w:rsidP="007F49D9">
            <w:pPr>
              <w:pStyle w:val="ConsPlusNormal"/>
              <w:ind w:firstLine="0"/>
              <w:contextualSpacing/>
              <w:rPr>
                <w:rFonts w:ascii="Times New Roman" w:hAnsi="Times New Roman"/>
              </w:rPr>
            </w:pPr>
            <w:r w:rsidRPr="003949A4">
              <w:rPr>
                <w:rFonts w:ascii="Times New Roman" w:hAnsi="Times New Roman"/>
              </w:rPr>
              <w:t xml:space="preserve">плановое значение </w:t>
            </w:r>
          </w:p>
        </w:tc>
        <w:tc>
          <w:tcPr>
            <w:tcW w:w="1326" w:type="dxa"/>
            <w:vMerge w:val="restart"/>
          </w:tcPr>
          <w:p w:rsidR="007F49D9" w:rsidRPr="003949A4" w:rsidRDefault="007F49D9" w:rsidP="00E86C13">
            <w:pPr>
              <w:pStyle w:val="ConsPlusNormal"/>
              <w:ind w:left="720"/>
              <w:contextualSpacing/>
              <w:rPr>
                <w:rFonts w:ascii="Times New Roman" w:hAnsi="Times New Roman"/>
              </w:rPr>
            </w:pPr>
          </w:p>
          <w:p w:rsidR="007F49D9" w:rsidRPr="003949A4" w:rsidRDefault="007F49D9" w:rsidP="00E86C13">
            <w:pPr>
              <w:pStyle w:val="ConsPlusNormal"/>
              <w:ind w:left="720"/>
              <w:contextualSpacing/>
              <w:rPr>
                <w:rFonts w:ascii="Times New Roman" w:hAnsi="Times New Roman"/>
              </w:rPr>
            </w:pPr>
          </w:p>
          <w:p w:rsidR="007F49D9" w:rsidRPr="003949A4" w:rsidRDefault="007F49D9" w:rsidP="007F49D9">
            <w:pPr>
              <w:pStyle w:val="ConsPlusNormal"/>
              <w:ind w:left="150" w:firstLine="0"/>
              <w:contextualSpacing/>
              <w:rPr>
                <w:rFonts w:ascii="Times New Roman" w:hAnsi="Times New Roman"/>
              </w:rPr>
            </w:pPr>
            <w:r>
              <w:rPr>
                <w:rFonts w:ascii="Times New Roman" w:hAnsi="Times New Roman"/>
              </w:rPr>
              <w:t xml:space="preserve">     </w:t>
            </w:r>
            <w:r w:rsidRPr="003949A4">
              <w:rPr>
                <w:rFonts w:ascii="Times New Roman" w:hAnsi="Times New Roman"/>
              </w:rPr>
              <w:t>шт.</w:t>
            </w:r>
          </w:p>
        </w:tc>
        <w:tc>
          <w:tcPr>
            <w:tcW w:w="1382" w:type="dxa"/>
          </w:tcPr>
          <w:p w:rsidR="007F49D9" w:rsidRPr="003949A4" w:rsidRDefault="007F49D9" w:rsidP="00E86C13">
            <w:pPr>
              <w:pStyle w:val="ConsPlusNormal"/>
              <w:ind w:left="720"/>
              <w:contextualSpacing/>
              <w:jc w:val="center"/>
              <w:rPr>
                <w:rFonts w:ascii="Times New Roman" w:hAnsi="Times New Roman"/>
              </w:rPr>
            </w:pPr>
          </w:p>
          <w:p w:rsidR="007F49D9" w:rsidRPr="003949A4" w:rsidRDefault="00537E47" w:rsidP="00537E47">
            <w:pPr>
              <w:pStyle w:val="ConsPlusNormal"/>
              <w:ind w:firstLine="0"/>
              <w:contextualSpacing/>
              <w:rPr>
                <w:rFonts w:ascii="Times New Roman" w:hAnsi="Times New Roman"/>
              </w:rPr>
            </w:pPr>
            <w:r>
              <w:rPr>
                <w:rFonts w:ascii="Times New Roman" w:hAnsi="Times New Roman"/>
              </w:rPr>
              <w:t xml:space="preserve">        </w:t>
            </w:r>
            <w:r w:rsidR="007F49D9" w:rsidRPr="003949A4">
              <w:rPr>
                <w:rFonts w:ascii="Times New Roman" w:hAnsi="Times New Roman"/>
              </w:rPr>
              <w:t>25</w:t>
            </w:r>
          </w:p>
        </w:tc>
        <w:tc>
          <w:tcPr>
            <w:tcW w:w="1418" w:type="dxa"/>
          </w:tcPr>
          <w:p w:rsidR="007F49D9" w:rsidRPr="003949A4" w:rsidRDefault="007F49D9" w:rsidP="00E86C13">
            <w:pPr>
              <w:pStyle w:val="ConsPlusNormal"/>
              <w:ind w:left="720"/>
              <w:contextualSpacing/>
              <w:jc w:val="center"/>
              <w:rPr>
                <w:rFonts w:ascii="Times New Roman" w:hAnsi="Times New Roman"/>
              </w:rPr>
            </w:pPr>
          </w:p>
          <w:p w:rsidR="007F49D9" w:rsidRPr="003949A4" w:rsidRDefault="00537E47" w:rsidP="00537E47">
            <w:pPr>
              <w:pStyle w:val="ConsPlusNormal"/>
              <w:ind w:firstLine="0"/>
              <w:contextualSpacing/>
              <w:rPr>
                <w:rFonts w:ascii="Times New Roman" w:hAnsi="Times New Roman"/>
              </w:rPr>
            </w:pPr>
            <w:r>
              <w:rPr>
                <w:rFonts w:ascii="Times New Roman" w:hAnsi="Times New Roman"/>
              </w:rPr>
              <w:t xml:space="preserve">        </w:t>
            </w:r>
            <w:r w:rsidR="007F49D9" w:rsidRPr="003949A4">
              <w:rPr>
                <w:rFonts w:ascii="Times New Roman" w:hAnsi="Times New Roman"/>
              </w:rPr>
              <w:t>29</w:t>
            </w:r>
          </w:p>
        </w:tc>
        <w:tc>
          <w:tcPr>
            <w:tcW w:w="1276" w:type="dxa"/>
          </w:tcPr>
          <w:p w:rsidR="007F49D9" w:rsidRPr="003949A4" w:rsidRDefault="007F49D9" w:rsidP="00E86C13">
            <w:pPr>
              <w:pStyle w:val="ConsPlusNormal"/>
              <w:ind w:left="720"/>
              <w:contextualSpacing/>
              <w:jc w:val="center"/>
              <w:rPr>
                <w:rFonts w:ascii="Times New Roman" w:hAnsi="Times New Roman"/>
              </w:rPr>
            </w:pPr>
          </w:p>
          <w:p w:rsidR="007F49D9" w:rsidRPr="003949A4" w:rsidRDefault="00537E47" w:rsidP="00537E47">
            <w:pPr>
              <w:pStyle w:val="ConsPlusNormal"/>
              <w:ind w:firstLine="0"/>
              <w:contextualSpacing/>
              <w:rPr>
                <w:rFonts w:ascii="Times New Roman" w:hAnsi="Times New Roman"/>
              </w:rPr>
            </w:pPr>
            <w:r>
              <w:rPr>
                <w:rFonts w:ascii="Times New Roman" w:hAnsi="Times New Roman"/>
              </w:rPr>
              <w:t xml:space="preserve">       </w:t>
            </w:r>
            <w:r w:rsidR="007F49D9" w:rsidRPr="003949A4">
              <w:rPr>
                <w:rFonts w:ascii="Times New Roman" w:hAnsi="Times New Roman"/>
              </w:rPr>
              <w:t>31</w:t>
            </w:r>
          </w:p>
        </w:tc>
        <w:tc>
          <w:tcPr>
            <w:tcW w:w="1275" w:type="dxa"/>
          </w:tcPr>
          <w:p w:rsidR="007F49D9" w:rsidRPr="003949A4" w:rsidRDefault="007F49D9" w:rsidP="00E86C13">
            <w:pPr>
              <w:pStyle w:val="ConsPlusNormal"/>
              <w:ind w:left="720"/>
              <w:contextualSpacing/>
              <w:jc w:val="center"/>
              <w:rPr>
                <w:rFonts w:ascii="Times New Roman" w:hAnsi="Times New Roman"/>
              </w:rPr>
            </w:pPr>
          </w:p>
          <w:p w:rsidR="007F49D9" w:rsidRPr="003949A4" w:rsidRDefault="00537E47" w:rsidP="00537E47">
            <w:pPr>
              <w:pStyle w:val="ConsPlusNormal"/>
              <w:ind w:firstLine="0"/>
              <w:contextualSpacing/>
              <w:rPr>
                <w:rFonts w:ascii="Times New Roman" w:hAnsi="Times New Roman"/>
              </w:rPr>
            </w:pPr>
            <w:r>
              <w:rPr>
                <w:rFonts w:ascii="Times New Roman" w:hAnsi="Times New Roman"/>
              </w:rPr>
              <w:t xml:space="preserve">       </w:t>
            </w:r>
            <w:r w:rsidR="007F49D9" w:rsidRPr="003949A4">
              <w:rPr>
                <w:rFonts w:ascii="Times New Roman" w:hAnsi="Times New Roman"/>
              </w:rPr>
              <w:t>16</w:t>
            </w:r>
          </w:p>
        </w:tc>
        <w:tc>
          <w:tcPr>
            <w:tcW w:w="1330" w:type="dxa"/>
          </w:tcPr>
          <w:p w:rsidR="007F49D9" w:rsidRPr="003949A4" w:rsidRDefault="007F49D9" w:rsidP="00E86C13">
            <w:pPr>
              <w:pStyle w:val="ConsPlusNormal"/>
              <w:contextualSpacing/>
              <w:jc w:val="center"/>
              <w:rPr>
                <w:rFonts w:ascii="Times New Roman" w:hAnsi="Times New Roman"/>
              </w:rPr>
            </w:pPr>
          </w:p>
          <w:p w:rsidR="007F49D9" w:rsidRPr="003949A4" w:rsidRDefault="007F49D9" w:rsidP="00E86C13">
            <w:pPr>
              <w:pStyle w:val="ConsPlusNormal"/>
              <w:ind w:firstLine="31"/>
              <w:contextualSpacing/>
              <w:jc w:val="center"/>
              <w:rPr>
                <w:rFonts w:ascii="Times New Roman" w:hAnsi="Times New Roman"/>
              </w:rPr>
            </w:pPr>
            <w:r w:rsidRPr="003949A4">
              <w:rPr>
                <w:rFonts w:ascii="Times New Roman" w:hAnsi="Times New Roman"/>
              </w:rPr>
              <w:t>16</w:t>
            </w:r>
          </w:p>
        </w:tc>
        <w:tc>
          <w:tcPr>
            <w:tcW w:w="1330" w:type="dxa"/>
          </w:tcPr>
          <w:p w:rsidR="007F49D9" w:rsidRPr="003949A4" w:rsidRDefault="007F49D9" w:rsidP="00E86C13">
            <w:pPr>
              <w:pStyle w:val="ConsPlusNormal"/>
              <w:contextualSpacing/>
              <w:jc w:val="center"/>
              <w:rPr>
                <w:rFonts w:ascii="Times New Roman" w:hAnsi="Times New Roman"/>
              </w:rPr>
            </w:pPr>
          </w:p>
          <w:p w:rsidR="007F49D9" w:rsidRPr="003949A4" w:rsidRDefault="00537E47" w:rsidP="00537E47">
            <w:pPr>
              <w:pStyle w:val="ConsPlusNormal"/>
              <w:ind w:firstLine="0"/>
              <w:contextualSpacing/>
              <w:rPr>
                <w:rFonts w:ascii="Times New Roman" w:hAnsi="Times New Roman"/>
              </w:rPr>
            </w:pPr>
            <w:r>
              <w:rPr>
                <w:rFonts w:ascii="Times New Roman" w:hAnsi="Times New Roman"/>
              </w:rPr>
              <w:t xml:space="preserve">       </w:t>
            </w:r>
            <w:r w:rsidR="007F49D9" w:rsidRPr="003949A4">
              <w:rPr>
                <w:rFonts w:ascii="Times New Roman" w:hAnsi="Times New Roman"/>
              </w:rPr>
              <w:t>16</w:t>
            </w:r>
          </w:p>
        </w:tc>
        <w:tc>
          <w:tcPr>
            <w:tcW w:w="1559" w:type="dxa"/>
            <w:vMerge w:val="restart"/>
          </w:tcPr>
          <w:p w:rsidR="007F49D9" w:rsidRPr="003949A4" w:rsidRDefault="007F49D9" w:rsidP="00E86C13">
            <w:pPr>
              <w:pStyle w:val="ConsPlusNormal"/>
              <w:ind w:left="720"/>
              <w:contextualSpacing/>
              <w:rPr>
                <w:rFonts w:ascii="Times New Roman" w:hAnsi="Times New Roman"/>
              </w:rPr>
            </w:pPr>
          </w:p>
          <w:p w:rsidR="007F49D9" w:rsidRPr="003949A4" w:rsidRDefault="007F49D9" w:rsidP="00E86C13">
            <w:pPr>
              <w:pStyle w:val="ConsPlusNormal"/>
              <w:ind w:left="720"/>
              <w:contextualSpacing/>
              <w:rPr>
                <w:rFonts w:ascii="Times New Roman" w:hAnsi="Times New Roman"/>
              </w:rPr>
            </w:pPr>
          </w:p>
          <w:p w:rsidR="007F49D9" w:rsidRPr="003949A4" w:rsidRDefault="007F49D9" w:rsidP="00E86C13">
            <w:pPr>
              <w:pStyle w:val="ConsPlusNormal"/>
              <w:ind w:left="720"/>
              <w:contextualSpacing/>
              <w:rPr>
                <w:rFonts w:ascii="Times New Roman" w:hAnsi="Times New Roman"/>
              </w:rPr>
            </w:pPr>
          </w:p>
          <w:p w:rsidR="007F49D9" w:rsidRPr="003949A4" w:rsidRDefault="007F49D9" w:rsidP="00E86C13">
            <w:pPr>
              <w:pStyle w:val="ConsPlusNormal"/>
              <w:ind w:left="720"/>
              <w:contextualSpacing/>
              <w:rPr>
                <w:rFonts w:ascii="Times New Roman" w:hAnsi="Times New Roman"/>
              </w:rPr>
            </w:pPr>
          </w:p>
        </w:tc>
      </w:tr>
      <w:tr w:rsidR="007F49D9" w:rsidRPr="003949A4" w:rsidTr="00537E47">
        <w:trPr>
          <w:trHeight w:val="788"/>
        </w:trPr>
        <w:tc>
          <w:tcPr>
            <w:tcW w:w="562" w:type="dxa"/>
            <w:vMerge/>
            <w:vAlign w:val="center"/>
          </w:tcPr>
          <w:p w:rsidR="007F49D9" w:rsidRPr="003949A4" w:rsidRDefault="007F49D9" w:rsidP="00E86C13">
            <w:pPr>
              <w:pStyle w:val="ConsPlusNormal"/>
              <w:ind w:left="720"/>
              <w:contextualSpacing/>
              <w:jc w:val="center"/>
              <w:rPr>
                <w:rFonts w:ascii="Times New Roman" w:hAnsi="Times New Roman"/>
              </w:rPr>
            </w:pPr>
          </w:p>
        </w:tc>
        <w:tc>
          <w:tcPr>
            <w:tcW w:w="1932" w:type="dxa"/>
            <w:vMerge/>
          </w:tcPr>
          <w:p w:rsidR="007F49D9" w:rsidRPr="007F49D9" w:rsidRDefault="007F49D9" w:rsidP="00E86C13">
            <w:pPr>
              <w:pStyle w:val="ConsPlusNormal"/>
              <w:ind w:left="720"/>
              <w:contextualSpacing/>
              <w:rPr>
                <w:rFonts w:ascii="Times New Roman" w:hAnsi="Times New Roman"/>
              </w:rPr>
            </w:pPr>
          </w:p>
        </w:tc>
        <w:tc>
          <w:tcPr>
            <w:tcW w:w="1578" w:type="dxa"/>
          </w:tcPr>
          <w:p w:rsidR="007F49D9" w:rsidRPr="003949A4" w:rsidRDefault="007F49D9" w:rsidP="007F49D9">
            <w:pPr>
              <w:pStyle w:val="ConsPlusNormal"/>
              <w:ind w:firstLine="0"/>
              <w:contextualSpacing/>
              <w:rPr>
                <w:rFonts w:ascii="Times New Roman" w:hAnsi="Times New Roman"/>
              </w:rPr>
            </w:pPr>
            <w:r w:rsidRPr="003949A4">
              <w:rPr>
                <w:rFonts w:ascii="Times New Roman" w:hAnsi="Times New Roman"/>
              </w:rPr>
              <w:t>фактическое значение</w:t>
            </w:r>
          </w:p>
        </w:tc>
        <w:tc>
          <w:tcPr>
            <w:tcW w:w="1326" w:type="dxa"/>
            <w:vMerge/>
          </w:tcPr>
          <w:p w:rsidR="007F49D9" w:rsidRPr="003949A4" w:rsidRDefault="007F49D9" w:rsidP="00E86C13">
            <w:pPr>
              <w:pStyle w:val="ConsPlusNormal"/>
              <w:ind w:left="720"/>
              <w:contextualSpacing/>
              <w:rPr>
                <w:rFonts w:ascii="Times New Roman" w:hAnsi="Times New Roman"/>
              </w:rPr>
            </w:pPr>
          </w:p>
        </w:tc>
        <w:tc>
          <w:tcPr>
            <w:tcW w:w="1382" w:type="dxa"/>
          </w:tcPr>
          <w:p w:rsidR="007F49D9" w:rsidRPr="003949A4" w:rsidRDefault="007F49D9" w:rsidP="00E86C13">
            <w:pPr>
              <w:pStyle w:val="ConsPlusNormal"/>
              <w:ind w:left="720"/>
              <w:contextualSpacing/>
              <w:jc w:val="center"/>
              <w:rPr>
                <w:rFonts w:ascii="Times New Roman" w:hAnsi="Times New Roman"/>
              </w:rPr>
            </w:pPr>
          </w:p>
          <w:p w:rsidR="007F49D9" w:rsidRPr="003949A4" w:rsidRDefault="00537E47" w:rsidP="00537E47">
            <w:pPr>
              <w:pStyle w:val="ConsPlusNormal"/>
              <w:ind w:firstLine="0"/>
              <w:contextualSpacing/>
              <w:rPr>
                <w:rFonts w:ascii="Times New Roman" w:hAnsi="Times New Roman"/>
              </w:rPr>
            </w:pPr>
            <w:r>
              <w:rPr>
                <w:rFonts w:ascii="Times New Roman" w:hAnsi="Times New Roman"/>
              </w:rPr>
              <w:t xml:space="preserve">        </w:t>
            </w:r>
            <w:r w:rsidR="007F49D9" w:rsidRPr="003949A4">
              <w:rPr>
                <w:rFonts w:ascii="Times New Roman" w:hAnsi="Times New Roman"/>
              </w:rPr>
              <w:t>22</w:t>
            </w:r>
          </w:p>
        </w:tc>
        <w:tc>
          <w:tcPr>
            <w:tcW w:w="1418" w:type="dxa"/>
            <w:vAlign w:val="center"/>
          </w:tcPr>
          <w:p w:rsidR="007F49D9" w:rsidRPr="003949A4" w:rsidRDefault="00537E47" w:rsidP="00537E47">
            <w:pPr>
              <w:pStyle w:val="ConsPlusNormal"/>
              <w:ind w:firstLine="0"/>
              <w:contextualSpacing/>
              <w:rPr>
                <w:rFonts w:ascii="Times New Roman" w:hAnsi="Times New Roman"/>
              </w:rPr>
            </w:pPr>
            <w:r>
              <w:rPr>
                <w:rFonts w:ascii="Times New Roman" w:hAnsi="Times New Roman"/>
              </w:rPr>
              <w:t xml:space="preserve">     </w:t>
            </w:r>
            <w:r w:rsidR="007F49D9" w:rsidRPr="003949A4">
              <w:rPr>
                <w:rFonts w:ascii="Times New Roman" w:hAnsi="Times New Roman"/>
              </w:rPr>
              <w:t xml:space="preserve">   48</w:t>
            </w:r>
          </w:p>
        </w:tc>
        <w:tc>
          <w:tcPr>
            <w:tcW w:w="1276" w:type="dxa"/>
          </w:tcPr>
          <w:p w:rsidR="007F49D9" w:rsidRPr="003949A4" w:rsidRDefault="007F49D9" w:rsidP="00E86C13">
            <w:pPr>
              <w:pStyle w:val="ConsPlusNormal"/>
              <w:ind w:left="720"/>
              <w:contextualSpacing/>
              <w:rPr>
                <w:rFonts w:ascii="Times New Roman" w:hAnsi="Times New Roman"/>
              </w:rPr>
            </w:pPr>
          </w:p>
        </w:tc>
        <w:tc>
          <w:tcPr>
            <w:tcW w:w="1275" w:type="dxa"/>
          </w:tcPr>
          <w:p w:rsidR="007F49D9" w:rsidRPr="003949A4" w:rsidRDefault="007F49D9" w:rsidP="00E86C13">
            <w:pPr>
              <w:pStyle w:val="ConsPlusNormal"/>
              <w:ind w:left="720"/>
              <w:contextualSpacing/>
              <w:rPr>
                <w:rFonts w:ascii="Times New Roman" w:hAnsi="Times New Roman"/>
              </w:rPr>
            </w:pPr>
          </w:p>
        </w:tc>
        <w:tc>
          <w:tcPr>
            <w:tcW w:w="1330" w:type="dxa"/>
          </w:tcPr>
          <w:p w:rsidR="007F49D9" w:rsidRPr="003949A4" w:rsidRDefault="007F49D9" w:rsidP="00E86C13">
            <w:pPr>
              <w:pStyle w:val="ConsPlusNormal"/>
              <w:ind w:left="720"/>
              <w:contextualSpacing/>
              <w:rPr>
                <w:rFonts w:ascii="Times New Roman" w:hAnsi="Times New Roman"/>
              </w:rPr>
            </w:pPr>
          </w:p>
        </w:tc>
        <w:tc>
          <w:tcPr>
            <w:tcW w:w="1330" w:type="dxa"/>
          </w:tcPr>
          <w:p w:rsidR="007F49D9" w:rsidRPr="003949A4" w:rsidRDefault="007F49D9" w:rsidP="00E86C13">
            <w:pPr>
              <w:pStyle w:val="ConsPlusNormal"/>
              <w:ind w:left="720"/>
              <w:contextualSpacing/>
              <w:rPr>
                <w:rFonts w:ascii="Times New Roman" w:hAnsi="Times New Roman"/>
              </w:rPr>
            </w:pPr>
          </w:p>
        </w:tc>
        <w:tc>
          <w:tcPr>
            <w:tcW w:w="1559" w:type="dxa"/>
            <w:vMerge/>
          </w:tcPr>
          <w:p w:rsidR="007F49D9" w:rsidRPr="003949A4" w:rsidRDefault="007F49D9" w:rsidP="00E86C13">
            <w:pPr>
              <w:pStyle w:val="ConsPlusNormal"/>
              <w:ind w:left="720"/>
              <w:contextualSpacing/>
              <w:rPr>
                <w:rFonts w:ascii="Times New Roman" w:hAnsi="Times New Roman"/>
              </w:rPr>
            </w:pPr>
          </w:p>
        </w:tc>
      </w:tr>
      <w:tr w:rsidR="007F49D9" w:rsidRPr="003949A4" w:rsidTr="00537E47">
        <w:trPr>
          <w:trHeight w:val="760"/>
        </w:trPr>
        <w:tc>
          <w:tcPr>
            <w:tcW w:w="562" w:type="dxa"/>
            <w:vMerge w:val="restart"/>
            <w:vAlign w:val="center"/>
          </w:tcPr>
          <w:p w:rsidR="007F49D9" w:rsidRPr="003949A4" w:rsidRDefault="00537E47" w:rsidP="00537E47">
            <w:pPr>
              <w:pStyle w:val="ConsPlusNormal"/>
              <w:ind w:firstLine="0"/>
              <w:rPr>
                <w:rFonts w:ascii="Times New Roman" w:hAnsi="Times New Roman"/>
              </w:rPr>
            </w:pPr>
            <w:r>
              <w:rPr>
                <w:rFonts w:ascii="Times New Roman" w:hAnsi="Times New Roman"/>
              </w:rPr>
              <w:t xml:space="preserve"> </w:t>
            </w:r>
            <w:r w:rsidR="007F49D9" w:rsidRPr="003949A4">
              <w:rPr>
                <w:rFonts w:ascii="Times New Roman" w:hAnsi="Times New Roman"/>
              </w:rPr>
              <w:t>2</w:t>
            </w:r>
          </w:p>
        </w:tc>
        <w:tc>
          <w:tcPr>
            <w:tcW w:w="1932" w:type="dxa"/>
            <w:vMerge w:val="restart"/>
          </w:tcPr>
          <w:p w:rsidR="007F49D9" w:rsidRPr="007F49D9" w:rsidRDefault="007F49D9" w:rsidP="00E86C13">
            <w:pPr>
              <w:autoSpaceDE w:val="0"/>
              <w:autoSpaceDN w:val="0"/>
              <w:adjustRightInd w:val="0"/>
              <w:rPr>
                <w:sz w:val="22"/>
                <w:szCs w:val="22"/>
              </w:rPr>
            </w:pPr>
            <w:r w:rsidRPr="007F49D9">
              <w:rPr>
                <w:sz w:val="22"/>
                <w:szCs w:val="22"/>
              </w:rPr>
              <w:t>Количество демонтированных самовольно установленных рекламных конструкций</w:t>
            </w:r>
          </w:p>
        </w:tc>
        <w:tc>
          <w:tcPr>
            <w:tcW w:w="1578" w:type="dxa"/>
          </w:tcPr>
          <w:p w:rsidR="007F49D9" w:rsidRPr="003949A4" w:rsidRDefault="007F49D9" w:rsidP="007F49D9">
            <w:pPr>
              <w:pStyle w:val="ConsPlusNormal"/>
              <w:ind w:firstLine="0"/>
              <w:contextualSpacing/>
              <w:rPr>
                <w:rFonts w:ascii="Times New Roman" w:hAnsi="Times New Roman"/>
              </w:rPr>
            </w:pPr>
            <w:r w:rsidRPr="003949A4">
              <w:rPr>
                <w:rFonts w:ascii="Times New Roman" w:hAnsi="Times New Roman"/>
              </w:rPr>
              <w:t>плановое значение</w:t>
            </w:r>
          </w:p>
        </w:tc>
        <w:tc>
          <w:tcPr>
            <w:tcW w:w="1326" w:type="dxa"/>
            <w:vMerge w:val="restart"/>
          </w:tcPr>
          <w:p w:rsidR="007F49D9" w:rsidRPr="003949A4" w:rsidRDefault="007F49D9" w:rsidP="00E86C13">
            <w:pPr>
              <w:pStyle w:val="ConsPlusNormal"/>
              <w:ind w:left="720"/>
              <w:contextualSpacing/>
              <w:rPr>
                <w:rFonts w:ascii="Times New Roman" w:hAnsi="Times New Roman"/>
              </w:rPr>
            </w:pPr>
          </w:p>
          <w:p w:rsidR="007F49D9" w:rsidRPr="003949A4" w:rsidRDefault="007F49D9" w:rsidP="00E86C13">
            <w:pPr>
              <w:pStyle w:val="ConsPlusNormal"/>
              <w:ind w:left="720"/>
              <w:contextualSpacing/>
              <w:rPr>
                <w:rFonts w:ascii="Times New Roman" w:hAnsi="Times New Roman"/>
              </w:rPr>
            </w:pPr>
          </w:p>
          <w:p w:rsidR="007F49D9" w:rsidRPr="003949A4" w:rsidRDefault="007F49D9" w:rsidP="007F49D9">
            <w:pPr>
              <w:pStyle w:val="ConsPlusNormal"/>
              <w:ind w:left="434" w:firstLine="0"/>
              <w:contextualSpacing/>
              <w:rPr>
                <w:rFonts w:ascii="Times New Roman" w:hAnsi="Times New Roman"/>
              </w:rPr>
            </w:pPr>
            <w:r w:rsidRPr="003949A4">
              <w:rPr>
                <w:rFonts w:ascii="Times New Roman" w:hAnsi="Times New Roman"/>
              </w:rPr>
              <w:t>шт.</w:t>
            </w:r>
          </w:p>
        </w:tc>
        <w:tc>
          <w:tcPr>
            <w:tcW w:w="1382" w:type="dxa"/>
            <w:vAlign w:val="center"/>
          </w:tcPr>
          <w:p w:rsidR="007F49D9" w:rsidRPr="003949A4" w:rsidRDefault="00537E47" w:rsidP="00537E47">
            <w:pPr>
              <w:pStyle w:val="ConsPlusNormal"/>
              <w:ind w:firstLine="0"/>
              <w:contextualSpacing/>
              <w:rPr>
                <w:rFonts w:ascii="Times New Roman" w:hAnsi="Times New Roman"/>
                <w:color w:val="000000"/>
              </w:rPr>
            </w:pPr>
            <w:r>
              <w:rPr>
                <w:rFonts w:ascii="Times New Roman" w:hAnsi="Times New Roman"/>
                <w:color w:val="000000"/>
              </w:rPr>
              <w:t xml:space="preserve">      </w:t>
            </w:r>
            <w:r w:rsidR="007F49D9" w:rsidRPr="003949A4">
              <w:rPr>
                <w:rFonts w:ascii="Times New Roman" w:hAnsi="Times New Roman"/>
                <w:color w:val="000000"/>
              </w:rPr>
              <w:t>3/300</w:t>
            </w:r>
          </w:p>
        </w:tc>
        <w:tc>
          <w:tcPr>
            <w:tcW w:w="1418" w:type="dxa"/>
            <w:vAlign w:val="center"/>
          </w:tcPr>
          <w:p w:rsidR="007F49D9" w:rsidRPr="003949A4" w:rsidRDefault="00537E47" w:rsidP="00537E47">
            <w:pPr>
              <w:pStyle w:val="ConsPlusNormal"/>
              <w:ind w:firstLine="0"/>
              <w:contextualSpacing/>
              <w:rPr>
                <w:rFonts w:ascii="Times New Roman" w:hAnsi="Times New Roman"/>
                <w:color w:val="000000"/>
              </w:rPr>
            </w:pPr>
            <w:r>
              <w:rPr>
                <w:rFonts w:ascii="Times New Roman" w:hAnsi="Times New Roman"/>
                <w:color w:val="000000"/>
              </w:rPr>
              <w:t xml:space="preserve">       </w:t>
            </w:r>
            <w:r w:rsidR="007F49D9" w:rsidRPr="003949A4">
              <w:rPr>
                <w:rFonts w:ascii="Times New Roman" w:hAnsi="Times New Roman"/>
                <w:color w:val="000000"/>
              </w:rPr>
              <w:t>3/300</w:t>
            </w:r>
          </w:p>
        </w:tc>
        <w:tc>
          <w:tcPr>
            <w:tcW w:w="1276" w:type="dxa"/>
            <w:vAlign w:val="center"/>
          </w:tcPr>
          <w:p w:rsidR="007F49D9" w:rsidRPr="003949A4" w:rsidRDefault="00537E47" w:rsidP="00537E47">
            <w:pPr>
              <w:pStyle w:val="ConsPlusNormal"/>
              <w:ind w:firstLine="0"/>
              <w:contextualSpacing/>
              <w:rPr>
                <w:rFonts w:ascii="Times New Roman" w:hAnsi="Times New Roman"/>
                <w:color w:val="000000"/>
              </w:rPr>
            </w:pPr>
            <w:r>
              <w:rPr>
                <w:rFonts w:ascii="Times New Roman" w:hAnsi="Times New Roman"/>
                <w:color w:val="000000"/>
              </w:rPr>
              <w:t xml:space="preserve">      </w:t>
            </w:r>
            <w:r w:rsidR="007F49D9" w:rsidRPr="003949A4">
              <w:rPr>
                <w:rFonts w:ascii="Times New Roman" w:hAnsi="Times New Roman"/>
                <w:color w:val="000000"/>
              </w:rPr>
              <w:t>3/400</w:t>
            </w:r>
          </w:p>
        </w:tc>
        <w:tc>
          <w:tcPr>
            <w:tcW w:w="1275" w:type="dxa"/>
            <w:vAlign w:val="center"/>
          </w:tcPr>
          <w:p w:rsidR="007F49D9" w:rsidRPr="003949A4" w:rsidRDefault="00537E47" w:rsidP="00537E47">
            <w:pPr>
              <w:pStyle w:val="ConsPlusNormal"/>
              <w:ind w:firstLine="0"/>
              <w:contextualSpacing/>
              <w:rPr>
                <w:rFonts w:ascii="Times New Roman" w:hAnsi="Times New Roman"/>
                <w:color w:val="000000"/>
              </w:rPr>
            </w:pPr>
            <w:r>
              <w:rPr>
                <w:rFonts w:ascii="Times New Roman" w:hAnsi="Times New Roman"/>
                <w:color w:val="000000"/>
              </w:rPr>
              <w:t xml:space="preserve">      </w:t>
            </w:r>
            <w:r w:rsidR="007F49D9" w:rsidRPr="003949A4">
              <w:rPr>
                <w:rFonts w:ascii="Times New Roman" w:hAnsi="Times New Roman"/>
                <w:color w:val="000000"/>
              </w:rPr>
              <w:t>3/200</w:t>
            </w:r>
          </w:p>
        </w:tc>
        <w:tc>
          <w:tcPr>
            <w:tcW w:w="1330" w:type="dxa"/>
            <w:vAlign w:val="center"/>
          </w:tcPr>
          <w:p w:rsidR="007F49D9" w:rsidRPr="003949A4" w:rsidRDefault="00537E47" w:rsidP="00537E47">
            <w:pPr>
              <w:pStyle w:val="ConsPlusNormal"/>
              <w:ind w:firstLine="0"/>
              <w:contextualSpacing/>
              <w:rPr>
                <w:rFonts w:ascii="Times New Roman" w:hAnsi="Times New Roman"/>
                <w:color w:val="000000"/>
              </w:rPr>
            </w:pPr>
            <w:r>
              <w:rPr>
                <w:rFonts w:ascii="Times New Roman" w:hAnsi="Times New Roman"/>
                <w:color w:val="000000"/>
              </w:rPr>
              <w:t xml:space="preserve">      </w:t>
            </w:r>
            <w:r w:rsidR="007F49D9" w:rsidRPr="003949A4">
              <w:rPr>
                <w:rFonts w:ascii="Times New Roman" w:hAnsi="Times New Roman"/>
                <w:color w:val="000000"/>
              </w:rPr>
              <w:t>3/200</w:t>
            </w:r>
          </w:p>
        </w:tc>
        <w:tc>
          <w:tcPr>
            <w:tcW w:w="1330" w:type="dxa"/>
            <w:vAlign w:val="center"/>
          </w:tcPr>
          <w:p w:rsidR="007F49D9" w:rsidRPr="003949A4" w:rsidRDefault="00537E47" w:rsidP="00537E47">
            <w:pPr>
              <w:pStyle w:val="ConsPlusNormal"/>
              <w:ind w:firstLine="0"/>
              <w:contextualSpacing/>
              <w:rPr>
                <w:rFonts w:ascii="Times New Roman" w:hAnsi="Times New Roman"/>
                <w:color w:val="000000"/>
              </w:rPr>
            </w:pPr>
            <w:r>
              <w:rPr>
                <w:rFonts w:ascii="Times New Roman" w:hAnsi="Times New Roman"/>
                <w:color w:val="000000"/>
              </w:rPr>
              <w:t xml:space="preserve">      </w:t>
            </w:r>
            <w:r w:rsidR="007F49D9" w:rsidRPr="003949A4">
              <w:rPr>
                <w:rFonts w:ascii="Times New Roman" w:hAnsi="Times New Roman"/>
                <w:color w:val="000000"/>
              </w:rPr>
              <w:t>3/200</w:t>
            </w:r>
          </w:p>
        </w:tc>
        <w:tc>
          <w:tcPr>
            <w:tcW w:w="1559" w:type="dxa"/>
            <w:vMerge w:val="restart"/>
          </w:tcPr>
          <w:p w:rsidR="007F49D9" w:rsidRPr="003949A4" w:rsidRDefault="007F49D9" w:rsidP="00E86C13">
            <w:pPr>
              <w:pStyle w:val="ConsPlusNormal"/>
              <w:ind w:left="720"/>
              <w:contextualSpacing/>
              <w:jc w:val="center"/>
              <w:rPr>
                <w:rFonts w:ascii="Times New Roman" w:hAnsi="Times New Roman"/>
              </w:rPr>
            </w:pPr>
          </w:p>
          <w:p w:rsidR="00537E47" w:rsidRDefault="00537E47" w:rsidP="00537E47">
            <w:pPr>
              <w:pStyle w:val="ConsPlusNormal"/>
              <w:ind w:firstLine="0"/>
              <w:contextualSpacing/>
              <w:rPr>
                <w:rFonts w:ascii="Times New Roman" w:hAnsi="Times New Roman"/>
              </w:rPr>
            </w:pPr>
            <w:r>
              <w:rPr>
                <w:rFonts w:ascii="Times New Roman" w:hAnsi="Times New Roman"/>
              </w:rPr>
              <w:t xml:space="preserve">        </w:t>
            </w:r>
          </w:p>
          <w:p w:rsidR="007F49D9" w:rsidRPr="003949A4" w:rsidRDefault="00537E47" w:rsidP="00537E47">
            <w:pPr>
              <w:pStyle w:val="ConsPlusNormal"/>
              <w:ind w:firstLine="0"/>
              <w:contextualSpacing/>
              <w:rPr>
                <w:rFonts w:ascii="Times New Roman" w:hAnsi="Times New Roman"/>
              </w:rPr>
            </w:pPr>
            <w:r>
              <w:rPr>
                <w:rFonts w:ascii="Times New Roman" w:hAnsi="Times New Roman"/>
              </w:rPr>
              <w:t xml:space="preserve">          </w:t>
            </w:r>
            <w:r w:rsidR="007F49D9" w:rsidRPr="003949A4">
              <w:rPr>
                <w:rFonts w:ascii="Times New Roman" w:hAnsi="Times New Roman"/>
              </w:rPr>
              <w:t>58</w:t>
            </w:r>
          </w:p>
        </w:tc>
      </w:tr>
      <w:tr w:rsidR="007F49D9" w:rsidRPr="003949A4" w:rsidTr="00537E47">
        <w:trPr>
          <w:trHeight w:val="828"/>
        </w:trPr>
        <w:tc>
          <w:tcPr>
            <w:tcW w:w="562" w:type="dxa"/>
            <w:vMerge/>
          </w:tcPr>
          <w:p w:rsidR="007F49D9" w:rsidRPr="003949A4" w:rsidRDefault="007F49D9" w:rsidP="00E86C13">
            <w:pPr>
              <w:pStyle w:val="ConsPlusNormal"/>
              <w:jc w:val="center"/>
              <w:rPr>
                <w:rFonts w:ascii="Times New Roman" w:hAnsi="Times New Roman"/>
              </w:rPr>
            </w:pPr>
          </w:p>
        </w:tc>
        <w:tc>
          <w:tcPr>
            <w:tcW w:w="1932" w:type="dxa"/>
            <w:vMerge/>
          </w:tcPr>
          <w:p w:rsidR="007F49D9" w:rsidRPr="007F49D9" w:rsidRDefault="007F49D9" w:rsidP="00E86C13">
            <w:pPr>
              <w:pStyle w:val="ConsPlusNormal"/>
              <w:ind w:left="-37"/>
              <w:contextualSpacing/>
              <w:rPr>
                <w:rFonts w:ascii="Times New Roman" w:hAnsi="Times New Roman"/>
              </w:rPr>
            </w:pPr>
          </w:p>
        </w:tc>
        <w:tc>
          <w:tcPr>
            <w:tcW w:w="1578" w:type="dxa"/>
          </w:tcPr>
          <w:p w:rsidR="007F49D9" w:rsidRPr="003949A4" w:rsidRDefault="007F49D9" w:rsidP="007F49D9">
            <w:pPr>
              <w:pStyle w:val="ConsPlusNormal"/>
              <w:ind w:firstLine="0"/>
              <w:contextualSpacing/>
              <w:rPr>
                <w:rFonts w:ascii="Times New Roman" w:hAnsi="Times New Roman"/>
              </w:rPr>
            </w:pPr>
            <w:r w:rsidRPr="003949A4">
              <w:rPr>
                <w:rFonts w:ascii="Times New Roman" w:hAnsi="Times New Roman"/>
              </w:rPr>
              <w:t>фактическое значение</w:t>
            </w:r>
          </w:p>
        </w:tc>
        <w:tc>
          <w:tcPr>
            <w:tcW w:w="1326" w:type="dxa"/>
            <w:vMerge/>
          </w:tcPr>
          <w:p w:rsidR="007F49D9" w:rsidRPr="003949A4" w:rsidRDefault="007F49D9" w:rsidP="00E86C13">
            <w:pPr>
              <w:pStyle w:val="ConsPlusNormal"/>
              <w:ind w:left="720"/>
              <w:contextualSpacing/>
              <w:rPr>
                <w:rFonts w:ascii="Times New Roman" w:hAnsi="Times New Roman"/>
              </w:rPr>
            </w:pPr>
          </w:p>
        </w:tc>
        <w:tc>
          <w:tcPr>
            <w:tcW w:w="1382" w:type="dxa"/>
            <w:vAlign w:val="center"/>
          </w:tcPr>
          <w:p w:rsidR="007F49D9" w:rsidRPr="003949A4" w:rsidRDefault="00537E47" w:rsidP="00537E47">
            <w:pPr>
              <w:pStyle w:val="ConsPlusNormal"/>
              <w:ind w:firstLine="0"/>
              <w:contextualSpacing/>
              <w:rPr>
                <w:rFonts w:ascii="Times New Roman" w:hAnsi="Times New Roman"/>
                <w:color w:val="000000"/>
              </w:rPr>
            </w:pPr>
            <w:r>
              <w:rPr>
                <w:rFonts w:ascii="Times New Roman" w:hAnsi="Times New Roman"/>
                <w:color w:val="000000"/>
              </w:rPr>
              <w:t xml:space="preserve">      </w:t>
            </w:r>
            <w:r w:rsidR="007F49D9" w:rsidRPr="003949A4">
              <w:rPr>
                <w:rFonts w:ascii="Times New Roman" w:hAnsi="Times New Roman"/>
                <w:color w:val="000000"/>
              </w:rPr>
              <w:t>3/300</w:t>
            </w:r>
          </w:p>
        </w:tc>
        <w:tc>
          <w:tcPr>
            <w:tcW w:w="1418" w:type="dxa"/>
            <w:vAlign w:val="center"/>
          </w:tcPr>
          <w:p w:rsidR="007F49D9" w:rsidRPr="003949A4" w:rsidRDefault="007F49D9" w:rsidP="00537E47">
            <w:pPr>
              <w:pStyle w:val="ConsPlusNormal"/>
              <w:ind w:firstLine="0"/>
              <w:contextualSpacing/>
              <w:rPr>
                <w:rFonts w:ascii="Times New Roman" w:hAnsi="Times New Roman"/>
                <w:color w:val="000000"/>
              </w:rPr>
            </w:pPr>
            <w:r w:rsidRPr="003949A4">
              <w:rPr>
                <w:rFonts w:ascii="Times New Roman" w:hAnsi="Times New Roman"/>
                <w:color w:val="000000"/>
              </w:rPr>
              <w:t xml:space="preserve">       3/300</w:t>
            </w:r>
          </w:p>
        </w:tc>
        <w:tc>
          <w:tcPr>
            <w:tcW w:w="1276" w:type="dxa"/>
            <w:vAlign w:val="center"/>
          </w:tcPr>
          <w:p w:rsidR="007F49D9" w:rsidRPr="003949A4" w:rsidRDefault="007F49D9" w:rsidP="00E86C13">
            <w:pPr>
              <w:pStyle w:val="ConsPlusNormal"/>
              <w:ind w:left="720"/>
              <w:contextualSpacing/>
              <w:rPr>
                <w:rFonts w:ascii="Times New Roman" w:hAnsi="Times New Roman"/>
                <w:color w:val="000000"/>
              </w:rPr>
            </w:pPr>
          </w:p>
        </w:tc>
        <w:tc>
          <w:tcPr>
            <w:tcW w:w="1275" w:type="dxa"/>
            <w:vAlign w:val="center"/>
          </w:tcPr>
          <w:p w:rsidR="007F49D9" w:rsidRPr="003949A4" w:rsidRDefault="007F49D9" w:rsidP="00E86C13">
            <w:pPr>
              <w:pStyle w:val="ConsPlusNormal"/>
              <w:ind w:left="720"/>
              <w:contextualSpacing/>
              <w:rPr>
                <w:rFonts w:ascii="Times New Roman" w:hAnsi="Times New Roman"/>
                <w:color w:val="000000"/>
              </w:rPr>
            </w:pPr>
          </w:p>
        </w:tc>
        <w:tc>
          <w:tcPr>
            <w:tcW w:w="1330" w:type="dxa"/>
            <w:vAlign w:val="center"/>
          </w:tcPr>
          <w:p w:rsidR="007F49D9" w:rsidRPr="003949A4" w:rsidRDefault="007F49D9" w:rsidP="00E86C13">
            <w:pPr>
              <w:pStyle w:val="ConsPlusNormal"/>
              <w:ind w:left="720"/>
              <w:contextualSpacing/>
              <w:rPr>
                <w:rFonts w:ascii="Times New Roman" w:hAnsi="Times New Roman"/>
                <w:color w:val="000000"/>
              </w:rPr>
            </w:pPr>
          </w:p>
        </w:tc>
        <w:tc>
          <w:tcPr>
            <w:tcW w:w="1330" w:type="dxa"/>
            <w:vAlign w:val="center"/>
          </w:tcPr>
          <w:p w:rsidR="007F49D9" w:rsidRPr="003949A4" w:rsidRDefault="007F49D9" w:rsidP="00E86C13">
            <w:pPr>
              <w:pStyle w:val="ConsPlusNormal"/>
              <w:ind w:left="720"/>
              <w:contextualSpacing/>
              <w:rPr>
                <w:rFonts w:ascii="Times New Roman" w:hAnsi="Times New Roman"/>
                <w:color w:val="000000"/>
              </w:rPr>
            </w:pPr>
          </w:p>
        </w:tc>
        <w:tc>
          <w:tcPr>
            <w:tcW w:w="1559" w:type="dxa"/>
            <w:vMerge/>
          </w:tcPr>
          <w:p w:rsidR="007F49D9" w:rsidRPr="003949A4" w:rsidRDefault="007F49D9" w:rsidP="00E86C13">
            <w:pPr>
              <w:pStyle w:val="ConsPlusNormal"/>
              <w:ind w:left="720"/>
              <w:contextualSpacing/>
              <w:rPr>
                <w:rFonts w:ascii="Times New Roman" w:hAnsi="Times New Roman"/>
              </w:rPr>
            </w:pPr>
          </w:p>
        </w:tc>
      </w:tr>
      <w:tr w:rsidR="007F49D9" w:rsidRPr="003949A4" w:rsidTr="00537E47">
        <w:trPr>
          <w:trHeight w:val="854"/>
        </w:trPr>
        <w:tc>
          <w:tcPr>
            <w:tcW w:w="562" w:type="dxa"/>
            <w:vMerge w:val="restart"/>
            <w:vAlign w:val="center"/>
          </w:tcPr>
          <w:p w:rsidR="007F49D9" w:rsidRPr="003949A4" w:rsidRDefault="00537E47" w:rsidP="00537E47">
            <w:pPr>
              <w:pStyle w:val="ConsPlusNormal"/>
              <w:ind w:firstLine="0"/>
              <w:rPr>
                <w:rFonts w:ascii="Times New Roman" w:hAnsi="Times New Roman"/>
              </w:rPr>
            </w:pPr>
            <w:r>
              <w:rPr>
                <w:rFonts w:ascii="Times New Roman" w:hAnsi="Times New Roman"/>
              </w:rPr>
              <w:t xml:space="preserve"> </w:t>
            </w:r>
            <w:r w:rsidR="007F49D9" w:rsidRPr="003949A4">
              <w:rPr>
                <w:rFonts w:ascii="Times New Roman" w:hAnsi="Times New Roman"/>
              </w:rPr>
              <w:t>3</w:t>
            </w:r>
          </w:p>
        </w:tc>
        <w:tc>
          <w:tcPr>
            <w:tcW w:w="1932" w:type="dxa"/>
            <w:vMerge w:val="restart"/>
          </w:tcPr>
          <w:p w:rsidR="007F49D9" w:rsidRPr="007F49D9" w:rsidRDefault="007F49D9" w:rsidP="007F49D9">
            <w:pPr>
              <w:pStyle w:val="ConsPlusNormal"/>
              <w:ind w:left="-61" w:firstLine="0"/>
              <w:contextualSpacing/>
              <w:rPr>
                <w:rFonts w:ascii="Times New Roman" w:hAnsi="Times New Roman"/>
              </w:rPr>
            </w:pPr>
            <w:r w:rsidRPr="007F49D9">
              <w:rPr>
                <w:rFonts w:ascii="Times New Roman" w:hAnsi="Times New Roman"/>
                <w:spacing w:val="2"/>
              </w:rPr>
              <w:t>Объем (кол-во) размещенной социальной рекламы</w:t>
            </w:r>
            <w:r w:rsidRPr="007F49D9">
              <w:rPr>
                <w:rFonts w:ascii="Times New Roman" w:hAnsi="Times New Roman"/>
              </w:rPr>
              <w:t xml:space="preserve"> </w:t>
            </w:r>
          </w:p>
        </w:tc>
        <w:tc>
          <w:tcPr>
            <w:tcW w:w="1578" w:type="dxa"/>
          </w:tcPr>
          <w:p w:rsidR="007F49D9" w:rsidRPr="003949A4" w:rsidRDefault="007F49D9" w:rsidP="007F49D9">
            <w:pPr>
              <w:pStyle w:val="ConsPlusNormal"/>
              <w:ind w:firstLine="0"/>
              <w:contextualSpacing/>
              <w:rPr>
                <w:rFonts w:ascii="Times New Roman" w:hAnsi="Times New Roman"/>
              </w:rPr>
            </w:pPr>
            <w:r w:rsidRPr="003949A4">
              <w:rPr>
                <w:rFonts w:ascii="Times New Roman" w:hAnsi="Times New Roman"/>
              </w:rPr>
              <w:t>плановое значение</w:t>
            </w:r>
          </w:p>
        </w:tc>
        <w:tc>
          <w:tcPr>
            <w:tcW w:w="1326" w:type="dxa"/>
            <w:vMerge w:val="restart"/>
          </w:tcPr>
          <w:p w:rsidR="007F49D9" w:rsidRPr="003949A4" w:rsidRDefault="007F49D9" w:rsidP="00E86C13">
            <w:pPr>
              <w:pStyle w:val="ConsPlusNormal"/>
              <w:ind w:left="720"/>
              <w:contextualSpacing/>
              <w:rPr>
                <w:rFonts w:ascii="Times New Roman" w:hAnsi="Times New Roman"/>
              </w:rPr>
            </w:pPr>
          </w:p>
          <w:p w:rsidR="007F49D9" w:rsidRPr="003949A4" w:rsidRDefault="007F49D9" w:rsidP="00E86C13">
            <w:pPr>
              <w:pStyle w:val="ConsPlusNormal"/>
              <w:ind w:left="720"/>
              <w:contextualSpacing/>
              <w:rPr>
                <w:rFonts w:ascii="Times New Roman" w:hAnsi="Times New Roman"/>
              </w:rPr>
            </w:pPr>
          </w:p>
          <w:p w:rsidR="007F49D9" w:rsidRDefault="007F49D9" w:rsidP="007F49D9">
            <w:pPr>
              <w:pStyle w:val="ConsPlusNormal"/>
              <w:ind w:firstLine="0"/>
              <w:contextualSpacing/>
              <w:rPr>
                <w:rFonts w:ascii="Times New Roman" w:hAnsi="Times New Roman"/>
              </w:rPr>
            </w:pPr>
            <w:r>
              <w:rPr>
                <w:rFonts w:ascii="Times New Roman" w:hAnsi="Times New Roman"/>
              </w:rPr>
              <w:t xml:space="preserve">        </w:t>
            </w:r>
          </w:p>
          <w:p w:rsidR="007F49D9" w:rsidRPr="003949A4" w:rsidRDefault="007F49D9" w:rsidP="007F49D9">
            <w:pPr>
              <w:pStyle w:val="ConsPlusNormal"/>
              <w:ind w:firstLine="0"/>
              <w:contextualSpacing/>
              <w:rPr>
                <w:rFonts w:ascii="Times New Roman" w:hAnsi="Times New Roman"/>
              </w:rPr>
            </w:pPr>
            <w:r>
              <w:rPr>
                <w:rFonts w:ascii="Times New Roman" w:hAnsi="Times New Roman"/>
              </w:rPr>
              <w:t xml:space="preserve">        </w:t>
            </w:r>
            <w:r w:rsidRPr="003949A4">
              <w:rPr>
                <w:rFonts w:ascii="Times New Roman" w:hAnsi="Times New Roman"/>
              </w:rPr>
              <w:t>шт.</w:t>
            </w:r>
          </w:p>
        </w:tc>
        <w:tc>
          <w:tcPr>
            <w:tcW w:w="1382" w:type="dxa"/>
          </w:tcPr>
          <w:p w:rsidR="007F49D9" w:rsidRPr="003949A4" w:rsidRDefault="007F49D9" w:rsidP="00E86C13">
            <w:pPr>
              <w:pStyle w:val="ConsPlusNormal"/>
              <w:ind w:left="720"/>
              <w:contextualSpacing/>
              <w:rPr>
                <w:rFonts w:ascii="Times New Roman" w:hAnsi="Times New Roman"/>
              </w:rPr>
            </w:pPr>
          </w:p>
          <w:p w:rsidR="007F49D9" w:rsidRPr="003949A4" w:rsidRDefault="007F49D9" w:rsidP="00537E47">
            <w:pPr>
              <w:pStyle w:val="ConsPlusNormal"/>
              <w:ind w:firstLine="0"/>
              <w:contextualSpacing/>
              <w:rPr>
                <w:rFonts w:ascii="Times New Roman" w:hAnsi="Times New Roman"/>
              </w:rPr>
            </w:pPr>
            <w:r w:rsidRPr="003949A4">
              <w:rPr>
                <w:rFonts w:ascii="Times New Roman" w:hAnsi="Times New Roman"/>
              </w:rPr>
              <w:t xml:space="preserve">        15</w:t>
            </w:r>
          </w:p>
        </w:tc>
        <w:tc>
          <w:tcPr>
            <w:tcW w:w="1418" w:type="dxa"/>
          </w:tcPr>
          <w:p w:rsidR="007F49D9" w:rsidRPr="003949A4" w:rsidRDefault="007F49D9" w:rsidP="00E86C13">
            <w:pPr>
              <w:pStyle w:val="ConsPlusNormal"/>
              <w:ind w:left="720"/>
              <w:contextualSpacing/>
              <w:rPr>
                <w:rFonts w:ascii="Times New Roman" w:hAnsi="Times New Roman"/>
              </w:rPr>
            </w:pPr>
          </w:p>
          <w:p w:rsidR="007F49D9" w:rsidRPr="003949A4" w:rsidRDefault="007F49D9" w:rsidP="00E86C13">
            <w:pPr>
              <w:pStyle w:val="ConsPlusNormal"/>
              <w:ind w:firstLine="34"/>
              <w:contextualSpacing/>
              <w:jc w:val="center"/>
              <w:rPr>
                <w:rFonts w:ascii="Times New Roman" w:hAnsi="Times New Roman"/>
              </w:rPr>
            </w:pPr>
            <w:r w:rsidRPr="003949A4">
              <w:rPr>
                <w:rFonts w:ascii="Times New Roman" w:hAnsi="Times New Roman"/>
              </w:rPr>
              <w:t>15</w:t>
            </w:r>
          </w:p>
        </w:tc>
        <w:tc>
          <w:tcPr>
            <w:tcW w:w="1276" w:type="dxa"/>
          </w:tcPr>
          <w:p w:rsidR="007F49D9" w:rsidRPr="003949A4" w:rsidRDefault="007F49D9" w:rsidP="00E86C13">
            <w:pPr>
              <w:pStyle w:val="ConsPlusNormal"/>
              <w:ind w:left="720"/>
              <w:contextualSpacing/>
              <w:rPr>
                <w:rFonts w:ascii="Times New Roman" w:hAnsi="Times New Roman"/>
              </w:rPr>
            </w:pPr>
          </w:p>
          <w:p w:rsidR="007F49D9" w:rsidRPr="003949A4" w:rsidRDefault="00537E47" w:rsidP="00537E47">
            <w:pPr>
              <w:pStyle w:val="ConsPlusNormal"/>
              <w:ind w:firstLine="0"/>
              <w:contextualSpacing/>
              <w:rPr>
                <w:rFonts w:ascii="Times New Roman" w:hAnsi="Times New Roman"/>
              </w:rPr>
            </w:pPr>
            <w:r>
              <w:rPr>
                <w:rFonts w:ascii="Times New Roman" w:hAnsi="Times New Roman"/>
              </w:rPr>
              <w:t xml:space="preserve">       </w:t>
            </w:r>
            <w:r w:rsidR="007F49D9" w:rsidRPr="003949A4">
              <w:rPr>
                <w:rFonts w:ascii="Times New Roman" w:hAnsi="Times New Roman"/>
              </w:rPr>
              <w:t>15</w:t>
            </w:r>
          </w:p>
        </w:tc>
        <w:tc>
          <w:tcPr>
            <w:tcW w:w="1275" w:type="dxa"/>
          </w:tcPr>
          <w:p w:rsidR="007F49D9" w:rsidRPr="003949A4" w:rsidRDefault="007F49D9" w:rsidP="00E86C13">
            <w:pPr>
              <w:pStyle w:val="ConsPlusNormal"/>
              <w:ind w:left="720"/>
              <w:contextualSpacing/>
              <w:rPr>
                <w:rFonts w:ascii="Times New Roman" w:hAnsi="Times New Roman"/>
              </w:rPr>
            </w:pPr>
          </w:p>
          <w:p w:rsidR="007F49D9" w:rsidRPr="003949A4" w:rsidRDefault="00537E47" w:rsidP="00537E47">
            <w:pPr>
              <w:pStyle w:val="ConsPlusNormal"/>
              <w:ind w:firstLine="0"/>
              <w:contextualSpacing/>
              <w:rPr>
                <w:rFonts w:ascii="Times New Roman" w:hAnsi="Times New Roman"/>
              </w:rPr>
            </w:pPr>
            <w:r>
              <w:rPr>
                <w:rFonts w:ascii="Times New Roman" w:hAnsi="Times New Roman"/>
              </w:rPr>
              <w:t xml:space="preserve">        </w:t>
            </w:r>
            <w:r w:rsidR="007F49D9" w:rsidRPr="003949A4">
              <w:rPr>
                <w:rFonts w:ascii="Times New Roman" w:hAnsi="Times New Roman"/>
              </w:rPr>
              <w:t>15</w:t>
            </w:r>
          </w:p>
        </w:tc>
        <w:tc>
          <w:tcPr>
            <w:tcW w:w="1330" w:type="dxa"/>
          </w:tcPr>
          <w:p w:rsidR="007F49D9" w:rsidRPr="003949A4" w:rsidRDefault="007F49D9" w:rsidP="00E86C13">
            <w:pPr>
              <w:pStyle w:val="ConsPlusNormal"/>
              <w:ind w:left="31"/>
              <w:contextualSpacing/>
              <w:rPr>
                <w:rFonts w:ascii="Times New Roman" w:hAnsi="Times New Roman"/>
              </w:rPr>
            </w:pPr>
          </w:p>
          <w:p w:rsidR="007F49D9" w:rsidRPr="003949A4" w:rsidRDefault="007F49D9" w:rsidP="00537E47">
            <w:pPr>
              <w:pStyle w:val="ConsPlusNormal"/>
              <w:ind w:left="31" w:firstLine="0"/>
              <w:contextualSpacing/>
              <w:rPr>
                <w:rFonts w:ascii="Times New Roman" w:hAnsi="Times New Roman"/>
              </w:rPr>
            </w:pPr>
            <w:r w:rsidRPr="003949A4">
              <w:rPr>
                <w:rFonts w:ascii="Times New Roman" w:hAnsi="Times New Roman"/>
              </w:rPr>
              <w:t xml:space="preserve">      15</w:t>
            </w:r>
          </w:p>
        </w:tc>
        <w:tc>
          <w:tcPr>
            <w:tcW w:w="1330" w:type="dxa"/>
          </w:tcPr>
          <w:p w:rsidR="007F49D9" w:rsidRPr="003949A4" w:rsidRDefault="007F49D9" w:rsidP="00E86C13">
            <w:pPr>
              <w:pStyle w:val="ConsPlusNormal"/>
              <w:ind w:left="31"/>
              <w:contextualSpacing/>
              <w:rPr>
                <w:rFonts w:ascii="Times New Roman" w:hAnsi="Times New Roman"/>
              </w:rPr>
            </w:pPr>
          </w:p>
          <w:p w:rsidR="007F49D9" w:rsidRPr="003949A4" w:rsidRDefault="00537E47" w:rsidP="00537E47">
            <w:pPr>
              <w:pStyle w:val="ConsPlusNormal"/>
              <w:ind w:firstLine="0"/>
              <w:contextualSpacing/>
              <w:rPr>
                <w:rFonts w:ascii="Times New Roman" w:hAnsi="Times New Roman"/>
              </w:rPr>
            </w:pPr>
            <w:r>
              <w:rPr>
                <w:rFonts w:ascii="Times New Roman" w:hAnsi="Times New Roman"/>
              </w:rPr>
              <w:t xml:space="preserve">        </w:t>
            </w:r>
            <w:r w:rsidR="007F49D9" w:rsidRPr="003949A4">
              <w:rPr>
                <w:rFonts w:ascii="Times New Roman" w:hAnsi="Times New Roman"/>
              </w:rPr>
              <w:t>15</w:t>
            </w:r>
          </w:p>
        </w:tc>
        <w:tc>
          <w:tcPr>
            <w:tcW w:w="1559" w:type="dxa"/>
            <w:vMerge w:val="restart"/>
          </w:tcPr>
          <w:p w:rsidR="007F49D9" w:rsidRPr="003949A4" w:rsidRDefault="007F49D9" w:rsidP="00E86C13">
            <w:pPr>
              <w:pStyle w:val="ConsPlusNormal"/>
              <w:ind w:left="720"/>
              <w:contextualSpacing/>
              <w:rPr>
                <w:rFonts w:ascii="Times New Roman" w:hAnsi="Times New Roman"/>
              </w:rPr>
            </w:pPr>
          </w:p>
          <w:p w:rsidR="007F49D9" w:rsidRPr="003949A4" w:rsidRDefault="007F49D9" w:rsidP="00E86C13">
            <w:pPr>
              <w:pStyle w:val="ConsPlusNormal"/>
              <w:ind w:left="720"/>
              <w:contextualSpacing/>
              <w:rPr>
                <w:rFonts w:ascii="Times New Roman" w:hAnsi="Times New Roman"/>
              </w:rPr>
            </w:pPr>
          </w:p>
          <w:p w:rsidR="007F49D9" w:rsidRPr="003949A4" w:rsidRDefault="007F49D9" w:rsidP="00E86C13">
            <w:pPr>
              <w:pStyle w:val="ConsPlusNormal"/>
              <w:ind w:left="720"/>
              <w:contextualSpacing/>
              <w:rPr>
                <w:rFonts w:ascii="Times New Roman" w:hAnsi="Times New Roman"/>
              </w:rPr>
            </w:pPr>
            <w:r w:rsidRPr="003949A4">
              <w:rPr>
                <w:rFonts w:ascii="Times New Roman" w:hAnsi="Times New Roman"/>
              </w:rPr>
              <w:t>42</w:t>
            </w:r>
          </w:p>
          <w:p w:rsidR="007F49D9" w:rsidRPr="003949A4" w:rsidRDefault="007F49D9" w:rsidP="00E86C13">
            <w:pPr>
              <w:pStyle w:val="ConsPlusNormal"/>
              <w:ind w:left="720"/>
              <w:contextualSpacing/>
              <w:rPr>
                <w:rFonts w:ascii="Times New Roman" w:hAnsi="Times New Roman"/>
              </w:rPr>
            </w:pPr>
          </w:p>
          <w:p w:rsidR="007F49D9" w:rsidRPr="003949A4" w:rsidRDefault="007F49D9" w:rsidP="00E86C13">
            <w:pPr>
              <w:pStyle w:val="ConsPlusNormal"/>
              <w:ind w:left="720"/>
              <w:contextualSpacing/>
              <w:rPr>
                <w:rFonts w:ascii="Times New Roman" w:hAnsi="Times New Roman"/>
              </w:rPr>
            </w:pPr>
          </w:p>
          <w:p w:rsidR="007F49D9" w:rsidRPr="003949A4" w:rsidRDefault="007F49D9" w:rsidP="00E86C13">
            <w:pPr>
              <w:pStyle w:val="ConsPlusNormal"/>
              <w:ind w:left="720"/>
              <w:contextualSpacing/>
              <w:rPr>
                <w:rFonts w:ascii="Times New Roman" w:hAnsi="Times New Roman"/>
              </w:rPr>
            </w:pPr>
          </w:p>
        </w:tc>
      </w:tr>
      <w:tr w:rsidR="007F49D9" w:rsidRPr="003949A4" w:rsidTr="00537E47">
        <w:trPr>
          <w:trHeight w:val="693"/>
        </w:trPr>
        <w:tc>
          <w:tcPr>
            <w:tcW w:w="562" w:type="dxa"/>
            <w:vMerge/>
          </w:tcPr>
          <w:p w:rsidR="007F49D9" w:rsidRPr="003949A4" w:rsidRDefault="007F49D9" w:rsidP="00E86C13">
            <w:pPr>
              <w:pStyle w:val="ConsPlusNormal"/>
              <w:jc w:val="center"/>
              <w:rPr>
                <w:rFonts w:ascii="Times New Roman" w:hAnsi="Times New Roman"/>
              </w:rPr>
            </w:pPr>
          </w:p>
        </w:tc>
        <w:tc>
          <w:tcPr>
            <w:tcW w:w="1932" w:type="dxa"/>
            <w:vMerge/>
          </w:tcPr>
          <w:p w:rsidR="007F49D9" w:rsidRPr="003949A4" w:rsidRDefault="007F49D9" w:rsidP="00E86C13">
            <w:pPr>
              <w:pStyle w:val="ConsPlusNormal"/>
              <w:ind w:left="720"/>
              <w:contextualSpacing/>
              <w:rPr>
                <w:rFonts w:ascii="Times New Roman" w:hAnsi="Times New Roman"/>
              </w:rPr>
            </w:pPr>
          </w:p>
        </w:tc>
        <w:tc>
          <w:tcPr>
            <w:tcW w:w="1578" w:type="dxa"/>
          </w:tcPr>
          <w:p w:rsidR="007F49D9" w:rsidRPr="003949A4" w:rsidRDefault="007F49D9" w:rsidP="007F49D9">
            <w:pPr>
              <w:pStyle w:val="ConsPlusNormal"/>
              <w:ind w:firstLine="0"/>
              <w:contextualSpacing/>
              <w:rPr>
                <w:rFonts w:ascii="Times New Roman" w:hAnsi="Times New Roman"/>
              </w:rPr>
            </w:pPr>
            <w:r w:rsidRPr="003949A4">
              <w:rPr>
                <w:rFonts w:ascii="Times New Roman" w:hAnsi="Times New Roman"/>
              </w:rPr>
              <w:t>фактическое</w:t>
            </w:r>
          </w:p>
          <w:p w:rsidR="007F49D9" w:rsidRPr="003949A4" w:rsidRDefault="007F49D9" w:rsidP="007F49D9">
            <w:pPr>
              <w:pStyle w:val="ConsPlusNormal"/>
              <w:ind w:firstLine="0"/>
              <w:contextualSpacing/>
              <w:rPr>
                <w:rFonts w:ascii="Times New Roman" w:hAnsi="Times New Roman"/>
              </w:rPr>
            </w:pPr>
            <w:r w:rsidRPr="003949A4">
              <w:rPr>
                <w:rFonts w:ascii="Times New Roman" w:hAnsi="Times New Roman"/>
              </w:rPr>
              <w:t>значение</w:t>
            </w:r>
          </w:p>
        </w:tc>
        <w:tc>
          <w:tcPr>
            <w:tcW w:w="1326" w:type="dxa"/>
            <w:vMerge/>
          </w:tcPr>
          <w:p w:rsidR="007F49D9" w:rsidRPr="003949A4" w:rsidRDefault="007F49D9" w:rsidP="00E86C13">
            <w:pPr>
              <w:pStyle w:val="ConsPlusNormal"/>
              <w:ind w:left="720"/>
              <w:contextualSpacing/>
              <w:rPr>
                <w:rFonts w:ascii="Times New Roman" w:hAnsi="Times New Roman"/>
              </w:rPr>
            </w:pPr>
          </w:p>
        </w:tc>
        <w:tc>
          <w:tcPr>
            <w:tcW w:w="1382" w:type="dxa"/>
          </w:tcPr>
          <w:p w:rsidR="007F49D9" w:rsidRPr="003949A4" w:rsidRDefault="007F49D9" w:rsidP="00E86C13">
            <w:pPr>
              <w:pStyle w:val="ConsPlusNormal"/>
              <w:ind w:left="720"/>
              <w:contextualSpacing/>
              <w:rPr>
                <w:rFonts w:ascii="Times New Roman" w:hAnsi="Times New Roman"/>
              </w:rPr>
            </w:pPr>
          </w:p>
          <w:p w:rsidR="007F49D9" w:rsidRPr="003949A4" w:rsidRDefault="00537E47" w:rsidP="00537E47">
            <w:pPr>
              <w:pStyle w:val="ConsPlusNormal"/>
              <w:ind w:firstLine="0"/>
              <w:contextualSpacing/>
              <w:rPr>
                <w:rFonts w:ascii="Times New Roman" w:hAnsi="Times New Roman"/>
              </w:rPr>
            </w:pPr>
            <w:r>
              <w:rPr>
                <w:rFonts w:ascii="Times New Roman" w:hAnsi="Times New Roman"/>
              </w:rPr>
              <w:t xml:space="preserve">        </w:t>
            </w:r>
            <w:r w:rsidR="007F49D9" w:rsidRPr="003949A4">
              <w:rPr>
                <w:rFonts w:ascii="Times New Roman" w:hAnsi="Times New Roman"/>
              </w:rPr>
              <w:t>15</w:t>
            </w:r>
          </w:p>
        </w:tc>
        <w:tc>
          <w:tcPr>
            <w:tcW w:w="1418" w:type="dxa"/>
            <w:vAlign w:val="center"/>
          </w:tcPr>
          <w:p w:rsidR="007F49D9" w:rsidRPr="003949A4" w:rsidRDefault="00537E47" w:rsidP="00537E47">
            <w:pPr>
              <w:pStyle w:val="ConsPlusNormal"/>
              <w:ind w:firstLine="0"/>
              <w:contextualSpacing/>
              <w:rPr>
                <w:rFonts w:ascii="Times New Roman" w:hAnsi="Times New Roman"/>
              </w:rPr>
            </w:pPr>
            <w:r>
              <w:rPr>
                <w:rFonts w:ascii="Times New Roman" w:hAnsi="Times New Roman"/>
              </w:rPr>
              <w:t xml:space="preserve">         </w:t>
            </w:r>
            <w:r w:rsidR="007F49D9" w:rsidRPr="003949A4">
              <w:rPr>
                <w:rFonts w:ascii="Times New Roman" w:hAnsi="Times New Roman"/>
              </w:rPr>
              <w:t>15</w:t>
            </w:r>
          </w:p>
        </w:tc>
        <w:tc>
          <w:tcPr>
            <w:tcW w:w="1276" w:type="dxa"/>
          </w:tcPr>
          <w:p w:rsidR="007F49D9" w:rsidRPr="003949A4" w:rsidRDefault="007F49D9" w:rsidP="00E86C13">
            <w:pPr>
              <w:pStyle w:val="ConsPlusNormal"/>
              <w:ind w:left="720"/>
              <w:contextualSpacing/>
              <w:rPr>
                <w:rFonts w:ascii="Times New Roman" w:hAnsi="Times New Roman"/>
              </w:rPr>
            </w:pPr>
          </w:p>
        </w:tc>
        <w:tc>
          <w:tcPr>
            <w:tcW w:w="1275" w:type="dxa"/>
          </w:tcPr>
          <w:p w:rsidR="007F49D9" w:rsidRPr="003949A4" w:rsidRDefault="007F49D9" w:rsidP="00E86C13">
            <w:pPr>
              <w:pStyle w:val="ConsPlusNormal"/>
              <w:ind w:left="720"/>
              <w:contextualSpacing/>
              <w:rPr>
                <w:rFonts w:ascii="Times New Roman" w:hAnsi="Times New Roman"/>
              </w:rPr>
            </w:pPr>
          </w:p>
        </w:tc>
        <w:tc>
          <w:tcPr>
            <w:tcW w:w="1330" w:type="dxa"/>
          </w:tcPr>
          <w:p w:rsidR="007F49D9" w:rsidRPr="003949A4" w:rsidRDefault="007F49D9" w:rsidP="00E86C13">
            <w:pPr>
              <w:pStyle w:val="ConsPlusNormal"/>
              <w:ind w:left="720"/>
              <w:contextualSpacing/>
              <w:rPr>
                <w:rFonts w:ascii="Times New Roman" w:hAnsi="Times New Roman"/>
              </w:rPr>
            </w:pPr>
          </w:p>
        </w:tc>
        <w:tc>
          <w:tcPr>
            <w:tcW w:w="1330" w:type="dxa"/>
          </w:tcPr>
          <w:p w:rsidR="007F49D9" w:rsidRPr="003949A4" w:rsidRDefault="007F49D9" w:rsidP="00E86C13">
            <w:pPr>
              <w:pStyle w:val="ConsPlusNormal"/>
              <w:ind w:left="720"/>
              <w:contextualSpacing/>
              <w:rPr>
                <w:rFonts w:ascii="Times New Roman" w:hAnsi="Times New Roman"/>
              </w:rPr>
            </w:pPr>
          </w:p>
        </w:tc>
        <w:tc>
          <w:tcPr>
            <w:tcW w:w="1559" w:type="dxa"/>
            <w:vMerge/>
          </w:tcPr>
          <w:p w:rsidR="007F49D9" w:rsidRPr="003949A4" w:rsidRDefault="007F49D9" w:rsidP="00E86C13">
            <w:pPr>
              <w:pStyle w:val="ConsPlusNormal"/>
              <w:ind w:left="720"/>
              <w:contextualSpacing/>
              <w:rPr>
                <w:rFonts w:ascii="Times New Roman" w:hAnsi="Times New Roman"/>
              </w:rPr>
            </w:pPr>
          </w:p>
        </w:tc>
      </w:tr>
    </w:tbl>
    <w:p w:rsidR="007F49D9" w:rsidRDefault="007F49D9" w:rsidP="008A1494">
      <w:pPr>
        <w:pStyle w:val="a7"/>
        <w:jc w:val="center"/>
        <w:rPr>
          <w:rFonts w:ascii="Times New Roman" w:hAnsi="Times New Roman"/>
          <w:sz w:val="28"/>
          <w:szCs w:val="28"/>
        </w:rPr>
      </w:pPr>
    </w:p>
    <w:p w:rsidR="007F49D9" w:rsidRDefault="007F49D9" w:rsidP="008A1494">
      <w:pPr>
        <w:pStyle w:val="a7"/>
        <w:jc w:val="center"/>
        <w:rPr>
          <w:rFonts w:ascii="Times New Roman" w:hAnsi="Times New Roman"/>
          <w:sz w:val="28"/>
          <w:szCs w:val="28"/>
        </w:rPr>
      </w:pPr>
    </w:p>
    <w:p w:rsidR="007F49D9" w:rsidRDefault="007F49D9" w:rsidP="008A1494">
      <w:pPr>
        <w:pStyle w:val="a7"/>
        <w:jc w:val="center"/>
        <w:rPr>
          <w:rFonts w:ascii="Times New Roman" w:hAnsi="Times New Roman"/>
          <w:sz w:val="28"/>
          <w:szCs w:val="28"/>
        </w:rPr>
      </w:pPr>
    </w:p>
    <w:p w:rsidR="00C60409" w:rsidRDefault="00C60409" w:rsidP="008A1494">
      <w:pPr>
        <w:pStyle w:val="a7"/>
        <w:jc w:val="center"/>
        <w:rPr>
          <w:rFonts w:ascii="Times New Roman" w:hAnsi="Times New Roman"/>
          <w:sz w:val="28"/>
          <w:szCs w:val="28"/>
        </w:rPr>
        <w:sectPr w:rsidR="00C60409" w:rsidSect="007F49D9">
          <w:type w:val="continuous"/>
          <w:pgSz w:w="16838" w:h="11906" w:orient="landscape"/>
          <w:pgMar w:top="1135" w:right="1418" w:bottom="567" w:left="1134" w:header="709" w:footer="709" w:gutter="0"/>
          <w:pgNumType w:start="3"/>
          <w:cols w:space="720"/>
          <w:docGrid w:linePitch="381"/>
        </w:sectPr>
      </w:pPr>
    </w:p>
    <w:p w:rsidR="007F49D9" w:rsidRDefault="007F49D9" w:rsidP="008A1494">
      <w:pPr>
        <w:pStyle w:val="a7"/>
        <w:jc w:val="center"/>
        <w:rPr>
          <w:rFonts w:ascii="Times New Roman" w:hAnsi="Times New Roman"/>
          <w:sz w:val="28"/>
          <w:szCs w:val="28"/>
        </w:rPr>
      </w:pPr>
    </w:p>
    <w:p w:rsidR="00C60409" w:rsidRPr="00C60409" w:rsidRDefault="00C60409" w:rsidP="00C60409">
      <w:pPr>
        <w:ind w:firstLine="567"/>
        <w:jc w:val="both"/>
        <w:rPr>
          <w:szCs w:val="28"/>
        </w:rPr>
      </w:pPr>
      <w:r>
        <w:rPr>
          <w:szCs w:val="28"/>
        </w:rPr>
        <w:t>7</w:t>
      </w:r>
      <w:r w:rsidRPr="00C60409">
        <w:rPr>
          <w:szCs w:val="28"/>
        </w:rPr>
        <w:t xml:space="preserve">. Приложение № </w:t>
      </w:r>
      <w:r>
        <w:rPr>
          <w:szCs w:val="28"/>
        </w:rPr>
        <w:t>3</w:t>
      </w:r>
      <w:r w:rsidRPr="00C60409">
        <w:rPr>
          <w:szCs w:val="28"/>
        </w:rPr>
        <w:t xml:space="preserve"> к муниципальной программе Кировского муниципального района    Ленинградской области «Развитие рынка наружной рекламы в     Кировском муниципальном районе     Ленинградской области» изложить в следующей редакции:                                                                            </w:t>
      </w:r>
    </w:p>
    <w:p w:rsidR="007F49D9" w:rsidRDefault="007F49D9" w:rsidP="00C60409">
      <w:pPr>
        <w:pStyle w:val="a7"/>
        <w:jc w:val="both"/>
        <w:rPr>
          <w:rFonts w:ascii="Times New Roman" w:hAnsi="Times New Roman"/>
          <w:sz w:val="28"/>
          <w:szCs w:val="28"/>
        </w:rPr>
      </w:pPr>
    </w:p>
    <w:p w:rsidR="007F49D9" w:rsidRDefault="007F49D9" w:rsidP="008A1494">
      <w:pPr>
        <w:pStyle w:val="a7"/>
        <w:jc w:val="center"/>
        <w:rPr>
          <w:rFonts w:ascii="Times New Roman" w:hAnsi="Times New Roman"/>
          <w:sz w:val="28"/>
          <w:szCs w:val="28"/>
        </w:rPr>
      </w:pPr>
    </w:p>
    <w:p w:rsidR="007F49D9" w:rsidRDefault="007F49D9" w:rsidP="00C60409">
      <w:pPr>
        <w:pStyle w:val="a7"/>
        <w:jc w:val="center"/>
        <w:rPr>
          <w:rFonts w:ascii="Times New Roman" w:hAnsi="Times New Roman"/>
          <w:sz w:val="28"/>
          <w:szCs w:val="28"/>
        </w:rPr>
      </w:pPr>
    </w:p>
    <w:p w:rsidR="007F49D9" w:rsidRDefault="007F49D9" w:rsidP="008A1494">
      <w:pPr>
        <w:pStyle w:val="a7"/>
        <w:jc w:val="center"/>
        <w:rPr>
          <w:rFonts w:ascii="Times New Roman" w:hAnsi="Times New Roman"/>
          <w:sz w:val="28"/>
          <w:szCs w:val="28"/>
        </w:rPr>
      </w:pPr>
    </w:p>
    <w:p w:rsidR="007F49D9" w:rsidRDefault="007F49D9" w:rsidP="008A1494">
      <w:pPr>
        <w:pStyle w:val="a7"/>
        <w:jc w:val="center"/>
        <w:rPr>
          <w:rFonts w:ascii="Times New Roman" w:hAnsi="Times New Roman"/>
          <w:sz w:val="28"/>
          <w:szCs w:val="28"/>
        </w:rPr>
      </w:pPr>
    </w:p>
    <w:p w:rsidR="007F49D9" w:rsidRDefault="007F49D9" w:rsidP="008A1494">
      <w:pPr>
        <w:pStyle w:val="a7"/>
        <w:jc w:val="center"/>
        <w:rPr>
          <w:rFonts w:ascii="Times New Roman" w:hAnsi="Times New Roman"/>
          <w:sz w:val="28"/>
          <w:szCs w:val="28"/>
        </w:rPr>
      </w:pPr>
    </w:p>
    <w:p w:rsidR="007F49D9" w:rsidRDefault="007F49D9" w:rsidP="008A1494">
      <w:pPr>
        <w:pStyle w:val="a7"/>
        <w:jc w:val="center"/>
        <w:rPr>
          <w:rFonts w:ascii="Times New Roman" w:hAnsi="Times New Roman"/>
          <w:sz w:val="28"/>
          <w:szCs w:val="28"/>
        </w:rPr>
      </w:pPr>
    </w:p>
    <w:p w:rsidR="007F49D9" w:rsidRDefault="007F49D9" w:rsidP="008A1494">
      <w:pPr>
        <w:pStyle w:val="a7"/>
        <w:jc w:val="center"/>
        <w:rPr>
          <w:rFonts w:ascii="Times New Roman" w:hAnsi="Times New Roman"/>
          <w:sz w:val="28"/>
          <w:szCs w:val="28"/>
        </w:rPr>
      </w:pPr>
    </w:p>
    <w:p w:rsidR="007F49D9" w:rsidRDefault="007F49D9" w:rsidP="008A1494">
      <w:pPr>
        <w:pStyle w:val="a7"/>
        <w:jc w:val="center"/>
        <w:rPr>
          <w:rFonts w:ascii="Times New Roman" w:hAnsi="Times New Roman"/>
          <w:sz w:val="28"/>
          <w:szCs w:val="28"/>
        </w:rPr>
      </w:pPr>
    </w:p>
    <w:p w:rsidR="007F49D9" w:rsidRDefault="007F49D9" w:rsidP="008A1494">
      <w:pPr>
        <w:pStyle w:val="a7"/>
        <w:jc w:val="center"/>
        <w:rPr>
          <w:rFonts w:ascii="Times New Roman" w:hAnsi="Times New Roman"/>
          <w:sz w:val="28"/>
          <w:szCs w:val="28"/>
        </w:rPr>
      </w:pPr>
    </w:p>
    <w:p w:rsidR="007F49D9" w:rsidRDefault="007F49D9" w:rsidP="008A1494">
      <w:pPr>
        <w:pStyle w:val="a7"/>
        <w:jc w:val="center"/>
        <w:rPr>
          <w:rFonts w:ascii="Times New Roman" w:hAnsi="Times New Roman"/>
          <w:sz w:val="28"/>
          <w:szCs w:val="28"/>
        </w:rPr>
      </w:pPr>
    </w:p>
    <w:p w:rsidR="007F49D9" w:rsidRDefault="007F49D9" w:rsidP="008A1494">
      <w:pPr>
        <w:pStyle w:val="a7"/>
        <w:jc w:val="center"/>
        <w:rPr>
          <w:rFonts w:ascii="Times New Roman" w:hAnsi="Times New Roman"/>
          <w:sz w:val="28"/>
          <w:szCs w:val="28"/>
        </w:rPr>
      </w:pPr>
    </w:p>
    <w:p w:rsidR="007F49D9" w:rsidRDefault="007F49D9" w:rsidP="008A1494">
      <w:pPr>
        <w:pStyle w:val="a7"/>
        <w:jc w:val="center"/>
        <w:rPr>
          <w:rFonts w:ascii="Times New Roman" w:hAnsi="Times New Roman"/>
          <w:sz w:val="28"/>
          <w:szCs w:val="28"/>
        </w:rPr>
      </w:pPr>
    </w:p>
    <w:p w:rsidR="007F49D9" w:rsidRDefault="007F49D9" w:rsidP="008A1494">
      <w:pPr>
        <w:pStyle w:val="a7"/>
        <w:jc w:val="center"/>
        <w:rPr>
          <w:rFonts w:ascii="Times New Roman" w:hAnsi="Times New Roman"/>
          <w:sz w:val="28"/>
          <w:szCs w:val="28"/>
        </w:rPr>
      </w:pPr>
    </w:p>
    <w:p w:rsidR="007F49D9" w:rsidRDefault="007F49D9" w:rsidP="008A1494">
      <w:pPr>
        <w:pStyle w:val="a7"/>
        <w:jc w:val="center"/>
        <w:rPr>
          <w:rFonts w:ascii="Times New Roman" w:hAnsi="Times New Roman"/>
          <w:sz w:val="28"/>
          <w:szCs w:val="28"/>
        </w:rPr>
      </w:pPr>
    </w:p>
    <w:p w:rsidR="007F49D9" w:rsidRDefault="007F49D9" w:rsidP="008A1494">
      <w:pPr>
        <w:pStyle w:val="a7"/>
        <w:jc w:val="center"/>
        <w:rPr>
          <w:rFonts w:ascii="Times New Roman" w:hAnsi="Times New Roman"/>
          <w:sz w:val="28"/>
          <w:szCs w:val="28"/>
        </w:rPr>
      </w:pPr>
    </w:p>
    <w:p w:rsidR="007F49D9" w:rsidRDefault="007F49D9" w:rsidP="008A1494">
      <w:pPr>
        <w:pStyle w:val="a7"/>
        <w:jc w:val="center"/>
        <w:rPr>
          <w:rFonts w:ascii="Times New Roman" w:hAnsi="Times New Roman"/>
          <w:sz w:val="28"/>
          <w:szCs w:val="28"/>
        </w:rPr>
      </w:pPr>
    </w:p>
    <w:p w:rsidR="007F49D9" w:rsidRDefault="007F49D9" w:rsidP="008A1494">
      <w:pPr>
        <w:pStyle w:val="a7"/>
        <w:jc w:val="center"/>
        <w:rPr>
          <w:rFonts w:ascii="Times New Roman" w:hAnsi="Times New Roman"/>
          <w:sz w:val="28"/>
          <w:szCs w:val="28"/>
        </w:rPr>
      </w:pPr>
    </w:p>
    <w:p w:rsidR="00C60409" w:rsidRDefault="00C60409" w:rsidP="008A1494">
      <w:pPr>
        <w:pStyle w:val="a7"/>
        <w:jc w:val="center"/>
        <w:rPr>
          <w:rFonts w:ascii="Times New Roman" w:hAnsi="Times New Roman"/>
          <w:sz w:val="28"/>
          <w:szCs w:val="28"/>
        </w:rPr>
      </w:pPr>
    </w:p>
    <w:p w:rsidR="00C60409" w:rsidRDefault="00C60409" w:rsidP="008A1494">
      <w:pPr>
        <w:pStyle w:val="a7"/>
        <w:jc w:val="center"/>
        <w:rPr>
          <w:rFonts w:ascii="Times New Roman" w:hAnsi="Times New Roman"/>
          <w:sz w:val="28"/>
          <w:szCs w:val="28"/>
        </w:rPr>
        <w:sectPr w:rsidR="00C60409" w:rsidSect="00C60409">
          <w:type w:val="continuous"/>
          <w:pgSz w:w="11906" w:h="16838"/>
          <w:pgMar w:top="1134" w:right="1134" w:bottom="1418" w:left="1418" w:header="709" w:footer="709" w:gutter="0"/>
          <w:pgNumType w:start="3"/>
          <w:cols w:space="720"/>
          <w:docGrid w:linePitch="381"/>
        </w:sectPr>
      </w:pPr>
    </w:p>
    <w:p w:rsidR="00C60409" w:rsidRDefault="00C60409" w:rsidP="008A1494">
      <w:pPr>
        <w:pStyle w:val="a7"/>
        <w:jc w:val="center"/>
        <w:rPr>
          <w:rFonts w:ascii="Times New Roman" w:hAnsi="Times New Roman"/>
          <w:sz w:val="28"/>
          <w:szCs w:val="28"/>
        </w:rPr>
      </w:pPr>
    </w:p>
    <w:p w:rsidR="00C60409" w:rsidRDefault="00C60409" w:rsidP="00C60409">
      <w:pPr>
        <w:ind w:firstLine="709"/>
        <w:jc w:val="center"/>
      </w:pPr>
    </w:p>
    <w:p w:rsidR="00C60409" w:rsidRPr="00CE6CCA" w:rsidRDefault="00C60409" w:rsidP="00C60409">
      <w:pPr>
        <w:ind w:firstLine="709"/>
        <w:jc w:val="center"/>
      </w:pPr>
      <w:r w:rsidRPr="00CE6CCA">
        <w:t xml:space="preserve">План реализации муниципальной программы Кировского муниципального района Ленинградской области </w:t>
      </w:r>
    </w:p>
    <w:p w:rsidR="00C60409" w:rsidRPr="00CE6CCA" w:rsidRDefault="00C60409" w:rsidP="00C60409">
      <w:pPr>
        <w:pStyle w:val="ConsPlusNonformat"/>
        <w:jc w:val="center"/>
        <w:rPr>
          <w:rFonts w:ascii="Times New Roman" w:hAnsi="Times New Roman" w:cs="Times New Roman"/>
          <w:sz w:val="24"/>
          <w:szCs w:val="24"/>
        </w:rPr>
      </w:pPr>
      <w:r w:rsidRPr="00CE6CCA">
        <w:rPr>
          <w:rFonts w:ascii="Times New Roman" w:hAnsi="Times New Roman" w:cs="Times New Roman"/>
          <w:sz w:val="24"/>
          <w:szCs w:val="24"/>
        </w:rPr>
        <w:t>«</w:t>
      </w:r>
      <w:r w:rsidRPr="00CE6CCA">
        <w:rPr>
          <w:rFonts w:ascii="Times New Roman" w:hAnsi="Times New Roman" w:cs="Times New Roman"/>
          <w:sz w:val="24"/>
          <w:szCs w:val="24"/>
          <w:u w:val="single"/>
        </w:rPr>
        <w:t>Развитие рынка наружной рекламы в Кировском муниципальном районе Ленинградской области»</w:t>
      </w:r>
    </w:p>
    <w:p w:rsidR="00C60409" w:rsidRDefault="00C60409" w:rsidP="00C60409">
      <w:pPr>
        <w:pStyle w:val="ConsPlusNonformat"/>
        <w:jc w:val="center"/>
        <w:rPr>
          <w:rFonts w:ascii="Times New Roman" w:hAnsi="Times New Roman" w:cs="Times New Roman"/>
        </w:rPr>
      </w:pPr>
      <w:r w:rsidRPr="00270256">
        <w:rPr>
          <w:rFonts w:ascii="Times New Roman" w:hAnsi="Times New Roman" w:cs="Times New Roman"/>
        </w:rPr>
        <w:t>(наименование муниципальной программы</w:t>
      </w:r>
      <w:r>
        <w:rPr>
          <w:rFonts w:ascii="Times New Roman" w:hAnsi="Times New Roman" w:cs="Times New Roman"/>
        </w:rPr>
        <w:t>)</w:t>
      </w:r>
    </w:p>
    <w:p w:rsidR="00C60409" w:rsidRDefault="00C60409" w:rsidP="00C60409">
      <w:pPr>
        <w:pStyle w:val="ConsPlusNonformat"/>
        <w:jc w:val="center"/>
        <w:rPr>
          <w:rFonts w:ascii="Times New Roman" w:hAnsi="Times New Roman" w:cs="Times New Roman"/>
        </w:rPr>
      </w:pPr>
    </w:p>
    <w:p w:rsidR="00C60409" w:rsidRPr="00270256" w:rsidRDefault="00C60409" w:rsidP="00C60409">
      <w:pPr>
        <w:pStyle w:val="ConsPlusNonformat"/>
        <w:jc w:val="center"/>
        <w:rPr>
          <w:rFonts w:ascii="Times New Roman" w:hAnsi="Times New Roman" w:cs="Times New Roman"/>
        </w:rPr>
      </w:pPr>
    </w:p>
    <w:tbl>
      <w:tblPr>
        <w:tblW w:w="14757" w:type="dxa"/>
        <w:tblInd w:w="93" w:type="dxa"/>
        <w:tblLook w:val="04A0" w:firstRow="1" w:lastRow="0" w:firstColumn="1" w:lastColumn="0" w:noHBand="0" w:noVBand="1"/>
      </w:tblPr>
      <w:tblGrid>
        <w:gridCol w:w="3677"/>
        <w:gridCol w:w="2120"/>
        <w:gridCol w:w="1287"/>
        <w:gridCol w:w="1733"/>
        <w:gridCol w:w="1558"/>
        <w:gridCol w:w="1275"/>
        <w:gridCol w:w="1553"/>
        <w:gridCol w:w="1554"/>
      </w:tblGrid>
      <w:tr w:rsidR="00C60409" w:rsidRPr="0051364A" w:rsidTr="00E86C13">
        <w:trPr>
          <w:trHeight w:val="495"/>
        </w:trPr>
        <w:tc>
          <w:tcPr>
            <w:tcW w:w="36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 xml:space="preserve">Наименование муниципальной программы, подпрограммы, структурного элемента </w:t>
            </w:r>
          </w:p>
        </w:tc>
        <w:tc>
          <w:tcPr>
            <w:tcW w:w="21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Ответственный исполнитель, соисполнитель, участник</w:t>
            </w:r>
          </w:p>
        </w:tc>
        <w:tc>
          <w:tcPr>
            <w:tcW w:w="12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Годы реализации</w:t>
            </w:r>
          </w:p>
        </w:tc>
        <w:tc>
          <w:tcPr>
            <w:tcW w:w="7673" w:type="dxa"/>
            <w:gridSpan w:val="5"/>
            <w:tcBorders>
              <w:top w:val="single" w:sz="4" w:space="0" w:color="auto"/>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Оценка расходов (тыс. руб. в ценах соответствующих лет)</w:t>
            </w:r>
          </w:p>
        </w:tc>
      </w:tr>
      <w:tr w:rsidR="00C60409" w:rsidRPr="0051364A" w:rsidTr="00E86C13">
        <w:trPr>
          <w:trHeight w:val="510"/>
        </w:trPr>
        <w:tc>
          <w:tcPr>
            <w:tcW w:w="3677" w:type="dxa"/>
            <w:vMerge/>
            <w:tcBorders>
              <w:top w:val="single" w:sz="4" w:space="0" w:color="auto"/>
              <w:left w:val="single" w:sz="4" w:space="0" w:color="auto"/>
              <w:bottom w:val="single" w:sz="4" w:space="0" w:color="auto"/>
              <w:right w:val="single" w:sz="4" w:space="0" w:color="auto"/>
            </w:tcBorders>
            <w:vAlign w:val="center"/>
            <w:hideMark/>
          </w:tcPr>
          <w:p w:rsidR="00C60409" w:rsidRPr="00C60409" w:rsidRDefault="00C60409" w:rsidP="00E86C13">
            <w:pPr>
              <w:rPr>
                <w:color w:val="000000"/>
                <w:sz w:val="20"/>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C60409" w:rsidRPr="00C60409" w:rsidRDefault="00C60409" w:rsidP="00E86C13">
            <w:pPr>
              <w:rPr>
                <w:color w:val="000000"/>
                <w:sz w:val="20"/>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C60409" w:rsidRPr="00C60409" w:rsidRDefault="00C60409" w:rsidP="00E86C13">
            <w:pPr>
              <w:rPr>
                <w:color w:val="000000"/>
                <w:sz w:val="20"/>
              </w:rPr>
            </w:pPr>
          </w:p>
        </w:tc>
        <w:tc>
          <w:tcPr>
            <w:tcW w:w="1733"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всего</w:t>
            </w:r>
          </w:p>
        </w:tc>
        <w:tc>
          <w:tcPr>
            <w:tcW w:w="1558"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федеральный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областной бюджет</w:t>
            </w:r>
          </w:p>
        </w:tc>
        <w:tc>
          <w:tcPr>
            <w:tcW w:w="1553"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местные бюджеты</w:t>
            </w:r>
          </w:p>
        </w:tc>
        <w:tc>
          <w:tcPr>
            <w:tcW w:w="1554" w:type="dxa"/>
            <w:tcBorders>
              <w:top w:val="nil"/>
              <w:left w:val="nil"/>
              <w:bottom w:val="single" w:sz="4" w:space="0" w:color="auto"/>
              <w:right w:val="single" w:sz="4" w:space="0" w:color="auto"/>
            </w:tcBorders>
            <w:shd w:val="clear" w:color="000000" w:fill="FFFFFF"/>
            <w:vAlign w:val="center"/>
            <w:hideMark/>
          </w:tcPr>
          <w:p w:rsidR="00C60409" w:rsidRPr="00CE6CCA" w:rsidRDefault="00C60409" w:rsidP="00E86C13">
            <w:pPr>
              <w:jc w:val="center"/>
              <w:rPr>
                <w:color w:val="000000"/>
                <w:sz w:val="20"/>
              </w:rPr>
            </w:pPr>
            <w:r w:rsidRPr="00CE6CCA">
              <w:rPr>
                <w:color w:val="000000"/>
                <w:sz w:val="20"/>
              </w:rPr>
              <w:t>прочие источники</w:t>
            </w:r>
          </w:p>
        </w:tc>
      </w:tr>
      <w:tr w:rsidR="00C60409" w:rsidRPr="0051364A" w:rsidTr="00E86C13">
        <w:trPr>
          <w:trHeight w:val="300"/>
          <w:tblHeader/>
        </w:trPr>
        <w:tc>
          <w:tcPr>
            <w:tcW w:w="3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1</w:t>
            </w:r>
          </w:p>
        </w:tc>
        <w:tc>
          <w:tcPr>
            <w:tcW w:w="2120" w:type="dxa"/>
            <w:tcBorders>
              <w:top w:val="single" w:sz="4" w:space="0" w:color="auto"/>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2</w:t>
            </w: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3</w:t>
            </w:r>
          </w:p>
        </w:tc>
        <w:tc>
          <w:tcPr>
            <w:tcW w:w="1733" w:type="dxa"/>
            <w:tcBorders>
              <w:top w:val="single" w:sz="4" w:space="0" w:color="auto"/>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4</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5</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6</w:t>
            </w: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7</w:t>
            </w:r>
          </w:p>
        </w:tc>
        <w:tc>
          <w:tcPr>
            <w:tcW w:w="1554" w:type="dxa"/>
            <w:tcBorders>
              <w:top w:val="single" w:sz="4" w:space="0" w:color="auto"/>
              <w:left w:val="nil"/>
              <w:bottom w:val="single" w:sz="4" w:space="0" w:color="auto"/>
              <w:right w:val="single" w:sz="4" w:space="0" w:color="auto"/>
            </w:tcBorders>
            <w:shd w:val="clear" w:color="000000" w:fill="FFFFFF"/>
            <w:vAlign w:val="center"/>
            <w:hideMark/>
          </w:tcPr>
          <w:p w:rsidR="00C60409" w:rsidRPr="00AA29A8" w:rsidRDefault="00C60409" w:rsidP="00E86C13">
            <w:pPr>
              <w:jc w:val="center"/>
              <w:rPr>
                <w:color w:val="000000"/>
              </w:rPr>
            </w:pPr>
            <w:r w:rsidRPr="00AA29A8">
              <w:rPr>
                <w:color w:val="000000"/>
                <w:sz w:val="22"/>
                <w:szCs w:val="22"/>
              </w:rPr>
              <w:t>8</w:t>
            </w:r>
          </w:p>
        </w:tc>
      </w:tr>
      <w:tr w:rsidR="00C60409" w:rsidRPr="00A805E0" w:rsidTr="00E86C13">
        <w:trPr>
          <w:trHeight w:val="300"/>
        </w:trPr>
        <w:tc>
          <w:tcPr>
            <w:tcW w:w="3677" w:type="dxa"/>
            <w:vMerge w:val="restart"/>
            <w:tcBorders>
              <w:top w:val="nil"/>
              <w:left w:val="single" w:sz="4" w:space="0" w:color="auto"/>
              <w:right w:val="single" w:sz="4" w:space="0" w:color="auto"/>
            </w:tcBorders>
            <w:shd w:val="clear" w:color="000000" w:fill="FFFFFF"/>
            <w:vAlign w:val="center"/>
            <w:hideMark/>
          </w:tcPr>
          <w:p w:rsidR="00C60409" w:rsidRPr="00C60409" w:rsidRDefault="00C60409" w:rsidP="00E86C13">
            <w:pPr>
              <w:rPr>
                <w:color w:val="000000"/>
                <w:sz w:val="20"/>
              </w:rPr>
            </w:pPr>
            <w:r w:rsidRPr="00C60409">
              <w:rPr>
                <w:color w:val="000000"/>
                <w:sz w:val="20"/>
              </w:rPr>
              <w:t>Муниципальная программа «Развитие рынка наружной рекламы в Кировском муниципальном районе Ленинградской области»</w:t>
            </w:r>
          </w:p>
        </w:tc>
        <w:tc>
          <w:tcPr>
            <w:tcW w:w="2120" w:type="dxa"/>
            <w:vMerge w:val="restart"/>
            <w:tcBorders>
              <w:top w:val="nil"/>
              <w:left w:val="single" w:sz="4" w:space="0" w:color="auto"/>
              <w:right w:val="single" w:sz="4" w:space="0" w:color="auto"/>
            </w:tcBorders>
            <w:shd w:val="clear" w:color="000000" w:fill="FFFFFF"/>
            <w:vAlign w:val="center"/>
            <w:hideMark/>
          </w:tcPr>
          <w:p w:rsidR="00C60409" w:rsidRPr="00C60409" w:rsidRDefault="00C60409" w:rsidP="00E86C13">
            <w:pPr>
              <w:jc w:val="center"/>
              <w:rPr>
                <w:b/>
                <w:color w:val="000000"/>
                <w:sz w:val="20"/>
              </w:rPr>
            </w:pPr>
            <w:r w:rsidRPr="00C60409">
              <w:rPr>
                <w:sz w:val="20"/>
              </w:rPr>
              <w:t>МБУ «РЦРР»</w:t>
            </w:r>
          </w:p>
        </w:tc>
        <w:tc>
          <w:tcPr>
            <w:tcW w:w="1287"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sz w:val="20"/>
              </w:rPr>
              <w:t>2022</w:t>
            </w:r>
          </w:p>
        </w:tc>
        <w:tc>
          <w:tcPr>
            <w:tcW w:w="1733"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2 389,1</w:t>
            </w:r>
          </w:p>
        </w:tc>
        <w:tc>
          <w:tcPr>
            <w:tcW w:w="1558"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p>
        </w:tc>
        <w:tc>
          <w:tcPr>
            <w:tcW w:w="1275"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p>
        </w:tc>
        <w:tc>
          <w:tcPr>
            <w:tcW w:w="1553"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2 389,1</w:t>
            </w:r>
          </w:p>
        </w:tc>
        <w:tc>
          <w:tcPr>
            <w:tcW w:w="1554" w:type="dxa"/>
            <w:tcBorders>
              <w:top w:val="nil"/>
              <w:left w:val="nil"/>
              <w:bottom w:val="single" w:sz="4" w:space="0" w:color="auto"/>
              <w:right w:val="single" w:sz="4" w:space="0" w:color="auto"/>
            </w:tcBorders>
            <w:shd w:val="clear" w:color="000000" w:fill="FFFFFF"/>
            <w:vAlign w:val="center"/>
            <w:hideMark/>
          </w:tcPr>
          <w:p w:rsidR="00C60409" w:rsidRPr="002512A0" w:rsidRDefault="00C60409" w:rsidP="00E86C13">
            <w:pPr>
              <w:jc w:val="center"/>
              <w:rPr>
                <w:color w:val="000000"/>
                <w:sz w:val="20"/>
              </w:rPr>
            </w:pPr>
          </w:p>
        </w:tc>
      </w:tr>
      <w:tr w:rsidR="00C60409" w:rsidRPr="00A805E0" w:rsidTr="00E86C13">
        <w:trPr>
          <w:trHeight w:val="300"/>
        </w:trPr>
        <w:tc>
          <w:tcPr>
            <w:tcW w:w="3677" w:type="dxa"/>
            <w:vMerge/>
            <w:tcBorders>
              <w:left w:val="single" w:sz="4" w:space="0" w:color="auto"/>
              <w:right w:val="single" w:sz="4" w:space="0" w:color="auto"/>
            </w:tcBorders>
            <w:vAlign w:val="center"/>
            <w:hideMark/>
          </w:tcPr>
          <w:p w:rsidR="00C60409" w:rsidRPr="00C60409" w:rsidRDefault="00C60409" w:rsidP="00E86C13">
            <w:pPr>
              <w:rPr>
                <w:color w:val="000000"/>
                <w:sz w:val="20"/>
              </w:rPr>
            </w:pPr>
          </w:p>
        </w:tc>
        <w:tc>
          <w:tcPr>
            <w:tcW w:w="2120" w:type="dxa"/>
            <w:vMerge/>
            <w:tcBorders>
              <w:left w:val="single" w:sz="4" w:space="0" w:color="auto"/>
              <w:right w:val="single" w:sz="4" w:space="0" w:color="auto"/>
            </w:tcBorders>
            <w:vAlign w:val="center"/>
            <w:hideMark/>
          </w:tcPr>
          <w:p w:rsidR="00C60409" w:rsidRPr="00C60409" w:rsidRDefault="00C60409" w:rsidP="00E86C13">
            <w:pPr>
              <w:jc w:val="center"/>
              <w:rPr>
                <w:b/>
                <w:color w:val="000000"/>
                <w:sz w:val="20"/>
              </w:rPr>
            </w:pPr>
          </w:p>
        </w:tc>
        <w:tc>
          <w:tcPr>
            <w:tcW w:w="1287"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sz w:val="20"/>
              </w:rPr>
              <w:t>2023</w:t>
            </w:r>
          </w:p>
        </w:tc>
        <w:tc>
          <w:tcPr>
            <w:tcW w:w="1733"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2 503,2</w:t>
            </w:r>
          </w:p>
        </w:tc>
        <w:tc>
          <w:tcPr>
            <w:tcW w:w="1558"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p>
        </w:tc>
        <w:tc>
          <w:tcPr>
            <w:tcW w:w="1275"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p>
        </w:tc>
        <w:tc>
          <w:tcPr>
            <w:tcW w:w="1553"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2 503,2</w:t>
            </w:r>
          </w:p>
        </w:tc>
        <w:tc>
          <w:tcPr>
            <w:tcW w:w="1554" w:type="dxa"/>
            <w:tcBorders>
              <w:top w:val="nil"/>
              <w:left w:val="nil"/>
              <w:bottom w:val="single" w:sz="4" w:space="0" w:color="auto"/>
              <w:right w:val="single" w:sz="4" w:space="0" w:color="auto"/>
            </w:tcBorders>
            <w:shd w:val="clear" w:color="000000" w:fill="FFFFFF"/>
            <w:vAlign w:val="center"/>
            <w:hideMark/>
          </w:tcPr>
          <w:p w:rsidR="00C60409" w:rsidRPr="002512A0" w:rsidRDefault="00C60409" w:rsidP="00E86C13">
            <w:pPr>
              <w:jc w:val="center"/>
              <w:rPr>
                <w:color w:val="000000"/>
                <w:sz w:val="20"/>
              </w:rPr>
            </w:pPr>
          </w:p>
        </w:tc>
      </w:tr>
      <w:tr w:rsidR="00C60409" w:rsidRPr="00A805E0" w:rsidTr="00E86C13">
        <w:trPr>
          <w:trHeight w:val="331"/>
        </w:trPr>
        <w:tc>
          <w:tcPr>
            <w:tcW w:w="3677" w:type="dxa"/>
            <w:vMerge/>
            <w:tcBorders>
              <w:left w:val="single" w:sz="4" w:space="0" w:color="auto"/>
              <w:right w:val="single" w:sz="4" w:space="0" w:color="auto"/>
            </w:tcBorders>
            <w:vAlign w:val="center"/>
            <w:hideMark/>
          </w:tcPr>
          <w:p w:rsidR="00C60409" w:rsidRPr="00C60409" w:rsidRDefault="00C60409" w:rsidP="00E86C13">
            <w:pPr>
              <w:rPr>
                <w:color w:val="000000"/>
                <w:sz w:val="20"/>
              </w:rPr>
            </w:pPr>
          </w:p>
        </w:tc>
        <w:tc>
          <w:tcPr>
            <w:tcW w:w="2120" w:type="dxa"/>
            <w:vMerge/>
            <w:tcBorders>
              <w:left w:val="single" w:sz="4" w:space="0" w:color="auto"/>
              <w:right w:val="single" w:sz="4" w:space="0" w:color="auto"/>
            </w:tcBorders>
            <w:vAlign w:val="center"/>
            <w:hideMark/>
          </w:tcPr>
          <w:p w:rsidR="00C60409" w:rsidRPr="00C60409" w:rsidRDefault="00C60409" w:rsidP="00E86C13">
            <w:pPr>
              <w:jc w:val="center"/>
              <w:rPr>
                <w:b/>
                <w:color w:val="000000"/>
                <w:sz w:val="20"/>
              </w:rPr>
            </w:pPr>
          </w:p>
        </w:tc>
        <w:tc>
          <w:tcPr>
            <w:tcW w:w="1287"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sz w:val="20"/>
              </w:rPr>
              <w:t>2024</w:t>
            </w:r>
          </w:p>
        </w:tc>
        <w:tc>
          <w:tcPr>
            <w:tcW w:w="1733"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2 652,7</w:t>
            </w:r>
          </w:p>
        </w:tc>
        <w:tc>
          <w:tcPr>
            <w:tcW w:w="1558"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p>
        </w:tc>
        <w:tc>
          <w:tcPr>
            <w:tcW w:w="1275"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p>
        </w:tc>
        <w:tc>
          <w:tcPr>
            <w:tcW w:w="1553"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2 652,7</w:t>
            </w:r>
          </w:p>
        </w:tc>
        <w:tc>
          <w:tcPr>
            <w:tcW w:w="1554" w:type="dxa"/>
            <w:tcBorders>
              <w:top w:val="nil"/>
              <w:left w:val="nil"/>
              <w:bottom w:val="single" w:sz="4" w:space="0" w:color="auto"/>
              <w:right w:val="single" w:sz="4" w:space="0" w:color="auto"/>
            </w:tcBorders>
            <w:shd w:val="clear" w:color="000000" w:fill="FFFFFF"/>
            <w:vAlign w:val="center"/>
            <w:hideMark/>
          </w:tcPr>
          <w:p w:rsidR="00C60409" w:rsidRPr="002512A0" w:rsidRDefault="00C60409" w:rsidP="00E86C13">
            <w:pPr>
              <w:jc w:val="center"/>
              <w:rPr>
                <w:color w:val="000000"/>
                <w:sz w:val="20"/>
              </w:rPr>
            </w:pPr>
          </w:p>
        </w:tc>
      </w:tr>
      <w:tr w:rsidR="00C60409" w:rsidRPr="00A805E0" w:rsidTr="00E86C13">
        <w:trPr>
          <w:trHeight w:val="331"/>
        </w:trPr>
        <w:tc>
          <w:tcPr>
            <w:tcW w:w="3677" w:type="dxa"/>
            <w:vMerge/>
            <w:tcBorders>
              <w:left w:val="single" w:sz="4" w:space="0" w:color="auto"/>
              <w:bottom w:val="single" w:sz="4" w:space="0" w:color="000000"/>
              <w:right w:val="single" w:sz="4" w:space="0" w:color="auto"/>
            </w:tcBorders>
            <w:vAlign w:val="center"/>
          </w:tcPr>
          <w:p w:rsidR="00C60409" w:rsidRPr="00C60409" w:rsidRDefault="00C60409" w:rsidP="00E86C13">
            <w:pPr>
              <w:rPr>
                <w:color w:val="000000"/>
                <w:sz w:val="20"/>
              </w:rPr>
            </w:pPr>
          </w:p>
        </w:tc>
        <w:tc>
          <w:tcPr>
            <w:tcW w:w="2120" w:type="dxa"/>
            <w:vMerge/>
            <w:tcBorders>
              <w:left w:val="single" w:sz="4" w:space="0" w:color="auto"/>
              <w:bottom w:val="single" w:sz="4" w:space="0" w:color="000000"/>
              <w:right w:val="single" w:sz="4" w:space="0" w:color="auto"/>
            </w:tcBorders>
            <w:vAlign w:val="center"/>
          </w:tcPr>
          <w:p w:rsidR="00C60409" w:rsidRPr="00C60409" w:rsidRDefault="00C60409" w:rsidP="00E86C13">
            <w:pPr>
              <w:jc w:val="center"/>
              <w:rPr>
                <w:b/>
                <w:color w:val="000000"/>
                <w:sz w:val="20"/>
              </w:rPr>
            </w:pPr>
          </w:p>
        </w:tc>
        <w:tc>
          <w:tcPr>
            <w:tcW w:w="1287"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sz w:val="20"/>
              </w:rPr>
            </w:pPr>
            <w:r w:rsidRPr="00C60409">
              <w:rPr>
                <w:sz w:val="20"/>
              </w:rPr>
              <w:t>2025</w:t>
            </w:r>
          </w:p>
        </w:tc>
        <w:tc>
          <w:tcPr>
            <w:tcW w:w="1733"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r w:rsidRPr="00C60409">
              <w:rPr>
                <w:color w:val="000000"/>
                <w:sz w:val="20"/>
              </w:rPr>
              <w:t>2 733,8</w:t>
            </w:r>
          </w:p>
        </w:tc>
        <w:tc>
          <w:tcPr>
            <w:tcW w:w="1558"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p>
        </w:tc>
        <w:tc>
          <w:tcPr>
            <w:tcW w:w="1275"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p>
        </w:tc>
        <w:tc>
          <w:tcPr>
            <w:tcW w:w="1553"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r w:rsidRPr="00C60409">
              <w:rPr>
                <w:color w:val="000000"/>
                <w:sz w:val="20"/>
              </w:rPr>
              <w:t>2 733,8</w:t>
            </w:r>
          </w:p>
        </w:tc>
        <w:tc>
          <w:tcPr>
            <w:tcW w:w="1554" w:type="dxa"/>
            <w:tcBorders>
              <w:top w:val="nil"/>
              <w:left w:val="nil"/>
              <w:bottom w:val="single" w:sz="4" w:space="0" w:color="auto"/>
              <w:right w:val="single" w:sz="4" w:space="0" w:color="auto"/>
            </w:tcBorders>
            <w:shd w:val="clear" w:color="000000" w:fill="FFFFFF"/>
            <w:vAlign w:val="center"/>
          </w:tcPr>
          <w:p w:rsidR="00C60409" w:rsidRPr="002512A0" w:rsidRDefault="00C60409" w:rsidP="00E86C13">
            <w:pPr>
              <w:jc w:val="center"/>
              <w:rPr>
                <w:color w:val="000000"/>
                <w:sz w:val="20"/>
              </w:rPr>
            </w:pPr>
          </w:p>
        </w:tc>
      </w:tr>
      <w:tr w:rsidR="00C60409" w:rsidRPr="00A805E0" w:rsidTr="00E86C13">
        <w:trPr>
          <w:trHeight w:val="265"/>
        </w:trPr>
        <w:tc>
          <w:tcPr>
            <w:tcW w:w="3677" w:type="dxa"/>
            <w:tcBorders>
              <w:top w:val="nil"/>
              <w:left w:val="single" w:sz="4" w:space="0" w:color="auto"/>
              <w:bottom w:val="single" w:sz="4" w:space="0" w:color="auto"/>
              <w:right w:val="single" w:sz="4" w:space="0" w:color="auto"/>
            </w:tcBorders>
            <w:shd w:val="clear" w:color="000000" w:fill="FFFFFF"/>
            <w:vAlign w:val="center"/>
            <w:hideMark/>
          </w:tcPr>
          <w:p w:rsidR="00C60409" w:rsidRPr="00C60409" w:rsidRDefault="00C60409" w:rsidP="00E86C13">
            <w:pPr>
              <w:rPr>
                <w:color w:val="000000"/>
                <w:sz w:val="20"/>
              </w:rPr>
            </w:pPr>
            <w:r w:rsidRPr="00C60409">
              <w:rPr>
                <w:color w:val="000000"/>
                <w:sz w:val="20"/>
              </w:rPr>
              <w:t>Итого по муниципальной  программе</w:t>
            </w:r>
          </w:p>
        </w:tc>
        <w:tc>
          <w:tcPr>
            <w:tcW w:w="2120"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b/>
                <w:color w:val="000000"/>
                <w:sz w:val="20"/>
              </w:rPr>
            </w:pPr>
          </w:p>
        </w:tc>
        <w:tc>
          <w:tcPr>
            <w:tcW w:w="1287"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p>
        </w:tc>
        <w:tc>
          <w:tcPr>
            <w:tcW w:w="1733"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10 278,8</w:t>
            </w:r>
          </w:p>
        </w:tc>
        <w:tc>
          <w:tcPr>
            <w:tcW w:w="1558"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p>
        </w:tc>
        <w:tc>
          <w:tcPr>
            <w:tcW w:w="1275"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p>
        </w:tc>
        <w:tc>
          <w:tcPr>
            <w:tcW w:w="1553"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10 278,8</w:t>
            </w:r>
          </w:p>
        </w:tc>
        <w:tc>
          <w:tcPr>
            <w:tcW w:w="1554" w:type="dxa"/>
            <w:tcBorders>
              <w:top w:val="nil"/>
              <w:left w:val="nil"/>
              <w:bottom w:val="single" w:sz="4" w:space="0" w:color="auto"/>
              <w:right w:val="single" w:sz="4" w:space="0" w:color="auto"/>
            </w:tcBorders>
            <w:shd w:val="clear" w:color="000000" w:fill="FFFFFF"/>
            <w:vAlign w:val="center"/>
            <w:hideMark/>
          </w:tcPr>
          <w:p w:rsidR="00C60409" w:rsidRPr="002512A0" w:rsidRDefault="00C60409" w:rsidP="00E86C13">
            <w:pPr>
              <w:jc w:val="center"/>
              <w:rPr>
                <w:color w:val="000000"/>
                <w:sz w:val="20"/>
              </w:rPr>
            </w:pPr>
          </w:p>
        </w:tc>
      </w:tr>
      <w:tr w:rsidR="00C60409" w:rsidRPr="00A805E0" w:rsidTr="00E86C13">
        <w:trPr>
          <w:trHeight w:val="265"/>
        </w:trPr>
        <w:tc>
          <w:tcPr>
            <w:tcW w:w="14757" w:type="dxa"/>
            <w:gridSpan w:val="8"/>
            <w:tcBorders>
              <w:top w:val="nil"/>
              <w:left w:val="single" w:sz="4" w:space="0" w:color="auto"/>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r w:rsidRPr="00C60409">
              <w:rPr>
                <w:color w:val="000000"/>
                <w:sz w:val="20"/>
              </w:rPr>
              <w:t>Проектная часть</w:t>
            </w:r>
          </w:p>
        </w:tc>
      </w:tr>
      <w:tr w:rsidR="00C60409" w:rsidRPr="00A805E0" w:rsidTr="00E86C13">
        <w:trPr>
          <w:trHeight w:val="282"/>
        </w:trPr>
        <w:tc>
          <w:tcPr>
            <w:tcW w:w="3677" w:type="dxa"/>
            <w:tcBorders>
              <w:top w:val="nil"/>
              <w:left w:val="single" w:sz="4" w:space="0" w:color="auto"/>
              <w:bottom w:val="single" w:sz="4" w:space="0" w:color="auto"/>
              <w:right w:val="single" w:sz="4" w:space="0" w:color="auto"/>
            </w:tcBorders>
            <w:shd w:val="clear" w:color="000000" w:fill="FFFFFF"/>
            <w:vAlign w:val="center"/>
          </w:tcPr>
          <w:p w:rsidR="00C60409" w:rsidRPr="00C60409" w:rsidRDefault="00C60409" w:rsidP="00E86C13">
            <w:pPr>
              <w:rPr>
                <w:b/>
                <w:color w:val="000000"/>
                <w:sz w:val="20"/>
              </w:rPr>
            </w:pPr>
          </w:p>
        </w:tc>
        <w:tc>
          <w:tcPr>
            <w:tcW w:w="2120"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b/>
                <w:color w:val="000000"/>
                <w:sz w:val="20"/>
              </w:rPr>
            </w:pPr>
          </w:p>
        </w:tc>
        <w:tc>
          <w:tcPr>
            <w:tcW w:w="1287"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b/>
                <w:color w:val="000000"/>
                <w:sz w:val="20"/>
              </w:rPr>
            </w:pPr>
          </w:p>
        </w:tc>
        <w:tc>
          <w:tcPr>
            <w:tcW w:w="1733"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b/>
                <w:color w:val="000000"/>
                <w:sz w:val="20"/>
              </w:rPr>
            </w:pPr>
          </w:p>
        </w:tc>
        <w:tc>
          <w:tcPr>
            <w:tcW w:w="1558"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b/>
                <w:color w:val="000000"/>
                <w:sz w:val="20"/>
              </w:rPr>
            </w:pPr>
          </w:p>
        </w:tc>
        <w:tc>
          <w:tcPr>
            <w:tcW w:w="1275"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b/>
                <w:color w:val="000000"/>
                <w:sz w:val="20"/>
              </w:rPr>
            </w:pPr>
          </w:p>
        </w:tc>
        <w:tc>
          <w:tcPr>
            <w:tcW w:w="1553"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b/>
                <w:color w:val="000000"/>
                <w:sz w:val="20"/>
              </w:rPr>
            </w:pPr>
          </w:p>
        </w:tc>
        <w:tc>
          <w:tcPr>
            <w:tcW w:w="1554" w:type="dxa"/>
            <w:tcBorders>
              <w:top w:val="nil"/>
              <w:left w:val="nil"/>
              <w:bottom w:val="single" w:sz="4" w:space="0" w:color="auto"/>
              <w:right w:val="single" w:sz="4" w:space="0" w:color="auto"/>
            </w:tcBorders>
            <w:shd w:val="clear" w:color="000000" w:fill="FFFFFF"/>
            <w:vAlign w:val="center"/>
          </w:tcPr>
          <w:p w:rsidR="00C60409" w:rsidRPr="002512A0" w:rsidRDefault="00C60409" w:rsidP="00E86C13">
            <w:pPr>
              <w:jc w:val="center"/>
              <w:rPr>
                <w:color w:val="000000"/>
                <w:sz w:val="20"/>
              </w:rPr>
            </w:pPr>
          </w:p>
        </w:tc>
      </w:tr>
      <w:tr w:rsidR="00C60409" w:rsidRPr="0051364A" w:rsidTr="00E86C13">
        <w:trPr>
          <w:trHeight w:val="315"/>
        </w:trPr>
        <w:tc>
          <w:tcPr>
            <w:tcW w:w="14757"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C60409" w:rsidRPr="00C60409" w:rsidRDefault="00C60409" w:rsidP="00E86C13">
            <w:pPr>
              <w:jc w:val="center"/>
              <w:rPr>
                <w:color w:val="000000"/>
                <w:sz w:val="20"/>
              </w:rPr>
            </w:pPr>
          </w:p>
          <w:p w:rsidR="00C60409" w:rsidRPr="00C60409" w:rsidRDefault="00C60409" w:rsidP="00E86C13">
            <w:pPr>
              <w:jc w:val="center"/>
              <w:rPr>
                <w:bCs/>
                <w:color w:val="000000"/>
                <w:sz w:val="20"/>
              </w:rPr>
            </w:pPr>
            <w:r w:rsidRPr="00C60409">
              <w:rPr>
                <w:color w:val="000000"/>
                <w:sz w:val="20"/>
              </w:rPr>
              <w:t>Процессная часть</w:t>
            </w:r>
          </w:p>
        </w:tc>
      </w:tr>
      <w:tr w:rsidR="00C60409" w:rsidRPr="0051364A" w:rsidTr="00E86C13">
        <w:trPr>
          <w:trHeight w:val="300"/>
        </w:trPr>
        <w:tc>
          <w:tcPr>
            <w:tcW w:w="36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0409" w:rsidRPr="00C60409" w:rsidRDefault="00C60409" w:rsidP="00E86C13">
            <w:pPr>
              <w:rPr>
                <w:sz w:val="20"/>
              </w:rPr>
            </w:pPr>
            <w:r w:rsidRPr="00C60409">
              <w:rPr>
                <w:sz w:val="20"/>
              </w:rPr>
              <w:t xml:space="preserve">1. Обеспечение рационального размещения объектов наружной рекламы и информации, контроль за исполнением действующего законодательства в сфере наружной </w:t>
            </w:r>
          </w:p>
          <w:p w:rsidR="00C60409" w:rsidRPr="00C60409" w:rsidRDefault="00C60409" w:rsidP="00E86C13">
            <w:pPr>
              <w:rPr>
                <w:sz w:val="20"/>
              </w:rPr>
            </w:pPr>
            <w:r w:rsidRPr="00C60409">
              <w:rPr>
                <w:sz w:val="20"/>
              </w:rPr>
              <w:t xml:space="preserve">рекламы </w:t>
            </w:r>
          </w:p>
          <w:p w:rsidR="00C60409" w:rsidRPr="00C60409" w:rsidRDefault="00C60409" w:rsidP="00E86C13">
            <w:pPr>
              <w:rPr>
                <w:color w:val="000000"/>
                <w:sz w:val="20"/>
              </w:rPr>
            </w:pPr>
          </w:p>
        </w:tc>
        <w:tc>
          <w:tcPr>
            <w:tcW w:w="2120" w:type="dxa"/>
            <w:vMerge w:val="restart"/>
            <w:tcBorders>
              <w:top w:val="nil"/>
              <w:left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sz w:val="20"/>
              </w:rPr>
              <w:t>МБУ «РЦРР»</w:t>
            </w:r>
          </w:p>
        </w:tc>
        <w:tc>
          <w:tcPr>
            <w:tcW w:w="1287"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sz w:val="20"/>
              </w:rPr>
              <w:t>2022</w:t>
            </w:r>
          </w:p>
        </w:tc>
        <w:tc>
          <w:tcPr>
            <w:tcW w:w="1733"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r w:rsidRPr="00C60409">
              <w:rPr>
                <w:color w:val="000000"/>
                <w:sz w:val="20"/>
              </w:rPr>
              <w:t>2 194,1</w:t>
            </w:r>
          </w:p>
        </w:tc>
        <w:tc>
          <w:tcPr>
            <w:tcW w:w="1558"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p>
        </w:tc>
        <w:tc>
          <w:tcPr>
            <w:tcW w:w="1275"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p>
        </w:tc>
        <w:tc>
          <w:tcPr>
            <w:tcW w:w="1553"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r w:rsidRPr="00C60409">
              <w:rPr>
                <w:color w:val="000000"/>
                <w:sz w:val="20"/>
              </w:rPr>
              <w:t>2 194,1</w:t>
            </w:r>
          </w:p>
        </w:tc>
        <w:tc>
          <w:tcPr>
            <w:tcW w:w="1554" w:type="dxa"/>
            <w:tcBorders>
              <w:top w:val="nil"/>
              <w:left w:val="nil"/>
              <w:bottom w:val="single" w:sz="4" w:space="0" w:color="auto"/>
              <w:right w:val="single" w:sz="4" w:space="0" w:color="auto"/>
            </w:tcBorders>
            <w:shd w:val="clear" w:color="000000" w:fill="FFFFFF"/>
            <w:vAlign w:val="center"/>
            <w:hideMark/>
          </w:tcPr>
          <w:p w:rsidR="00C60409" w:rsidRPr="0051364A" w:rsidRDefault="00C60409" w:rsidP="00E86C13">
            <w:pPr>
              <w:jc w:val="center"/>
              <w:rPr>
                <w:color w:val="000000"/>
                <w:sz w:val="20"/>
              </w:rPr>
            </w:pPr>
          </w:p>
        </w:tc>
      </w:tr>
      <w:tr w:rsidR="00C60409" w:rsidRPr="0051364A" w:rsidTr="00E86C13">
        <w:trPr>
          <w:trHeight w:val="300"/>
        </w:trPr>
        <w:tc>
          <w:tcPr>
            <w:tcW w:w="3677" w:type="dxa"/>
            <w:vMerge/>
            <w:tcBorders>
              <w:top w:val="nil"/>
              <w:left w:val="single" w:sz="4" w:space="0" w:color="auto"/>
              <w:bottom w:val="single" w:sz="4" w:space="0" w:color="000000"/>
              <w:right w:val="single" w:sz="4" w:space="0" w:color="auto"/>
            </w:tcBorders>
            <w:vAlign w:val="center"/>
            <w:hideMark/>
          </w:tcPr>
          <w:p w:rsidR="00C60409" w:rsidRPr="00C60409" w:rsidRDefault="00C60409" w:rsidP="00E86C13">
            <w:pPr>
              <w:rPr>
                <w:color w:val="000000"/>
                <w:sz w:val="20"/>
              </w:rPr>
            </w:pPr>
          </w:p>
        </w:tc>
        <w:tc>
          <w:tcPr>
            <w:tcW w:w="2120" w:type="dxa"/>
            <w:vMerge/>
            <w:tcBorders>
              <w:left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p>
        </w:tc>
        <w:tc>
          <w:tcPr>
            <w:tcW w:w="1287"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sz w:val="20"/>
              </w:rPr>
              <w:t>2023</w:t>
            </w:r>
          </w:p>
        </w:tc>
        <w:tc>
          <w:tcPr>
            <w:tcW w:w="1733"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r w:rsidRPr="00C60409">
              <w:rPr>
                <w:color w:val="000000"/>
                <w:sz w:val="20"/>
              </w:rPr>
              <w:t>2 233,2</w:t>
            </w:r>
          </w:p>
        </w:tc>
        <w:tc>
          <w:tcPr>
            <w:tcW w:w="1558"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p>
        </w:tc>
        <w:tc>
          <w:tcPr>
            <w:tcW w:w="1275"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p>
        </w:tc>
        <w:tc>
          <w:tcPr>
            <w:tcW w:w="1553"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r w:rsidRPr="00C60409">
              <w:rPr>
                <w:color w:val="000000"/>
                <w:sz w:val="20"/>
              </w:rPr>
              <w:t>2 233,2</w:t>
            </w:r>
          </w:p>
        </w:tc>
        <w:tc>
          <w:tcPr>
            <w:tcW w:w="1554" w:type="dxa"/>
            <w:tcBorders>
              <w:top w:val="nil"/>
              <w:left w:val="nil"/>
              <w:bottom w:val="single" w:sz="4" w:space="0" w:color="auto"/>
              <w:right w:val="single" w:sz="4" w:space="0" w:color="auto"/>
            </w:tcBorders>
            <w:shd w:val="clear" w:color="000000" w:fill="FFFFFF"/>
            <w:vAlign w:val="center"/>
            <w:hideMark/>
          </w:tcPr>
          <w:p w:rsidR="00C60409" w:rsidRPr="0051364A" w:rsidRDefault="00C60409" w:rsidP="00E86C13">
            <w:pPr>
              <w:jc w:val="center"/>
              <w:rPr>
                <w:color w:val="000000"/>
                <w:sz w:val="20"/>
              </w:rPr>
            </w:pPr>
          </w:p>
        </w:tc>
      </w:tr>
      <w:tr w:rsidR="00C60409" w:rsidRPr="0051364A" w:rsidTr="00E86C13">
        <w:trPr>
          <w:trHeight w:val="300"/>
        </w:trPr>
        <w:tc>
          <w:tcPr>
            <w:tcW w:w="3677" w:type="dxa"/>
            <w:vMerge/>
            <w:tcBorders>
              <w:top w:val="nil"/>
              <w:left w:val="single" w:sz="4" w:space="0" w:color="auto"/>
              <w:bottom w:val="single" w:sz="4" w:space="0" w:color="000000"/>
              <w:right w:val="single" w:sz="4" w:space="0" w:color="auto"/>
            </w:tcBorders>
            <w:vAlign w:val="center"/>
            <w:hideMark/>
          </w:tcPr>
          <w:p w:rsidR="00C60409" w:rsidRPr="00C60409" w:rsidRDefault="00C60409" w:rsidP="00E86C13">
            <w:pPr>
              <w:rPr>
                <w:color w:val="000000"/>
                <w:sz w:val="20"/>
              </w:rPr>
            </w:pPr>
          </w:p>
        </w:tc>
        <w:tc>
          <w:tcPr>
            <w:tcW w:w="2120" w:type="dxa"/>
            <w:vMerge/>
            <w:tcBorders>
              <w:left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p>
        </w:tc>
        <w:tc>
          <w:tcPr>
            <w:tcW w:w="1287"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sz w:val="20"/>
              </w:rPr>
              <w:t>2024</w:t>
            </w:r>
          </w:p>
        </w:tc>
        <w:tc>
          <w:tcPr>
            <w:tcW w:w="1733"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r w:rsidRPr="00C60409">
              <w:rPr>
                <w:color w:val="000000"/>
                <w:sz w:val="20"/>
              </w:rPr>
              <w:t>2 382,7</w:t>
            </w:r>
          </w:p>
        </w:tc>
        <w:tc>
          <w:tcPr>
            <w:tcW w:w="1558"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p>
        </w:tc>
        <w:tc>
          <w:tcPr>
            <w:tcW w:w="1275"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p>
        </w:tc>
        <w:tc>
          <w:tcPr>
            <w:tcW w:w="1553"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r w:rsidRPr="00C60409">
              <w:rPr>
                <w:color w:val="000000"/>
                <w:sz w:val="20"/>
              </w:rPr>
              <w:t>2 382,7</w:t>
            </w:r>
          </w:p>
        </w:tc>
        <w:tc>
          <w:tcPr>
            <w:tcW w:w="1554" w:type="dxa"/>
            <w:tcBorders>
              <w:top w:val="nil"/>
              <w:left w:val="nil"/>
              <w:bottom w:val="single" w:sz="4" w:space="0" w:color="auto"/>
              <w:right w:val="single" w:sz="4" w:space="0" w:color="auto"/>
            </w:tcBorders>
            <w:shd w:val="clear" w:color="000000" w:fill="FFFFFF"/>
            <w:vAlign w:val="center"/>
            <w:hideMark/>
          </w:tcPr>
          <w:p w:rsidR="00C60409" w:rsidRPr="0051364A" w:rsidRDefault="00C60409" w:rsidP="00E86C13">
            <w:pPr>
              <w:jc w:val="center"/>
              <w:rPr>
                <w:color w:val="000000"/>
                <w:sz w:val="20"/>
              </w:rPr>
            </w:pPr>
          </w:p>
        </w:tc>
      </w:tr>
      <w:tr w:rsidR="00C60409" w:rsidRPr="0051364A" w:rsidTr="00E86C13">
        <w:trPr>
          <w:trHeight w:val="300"/>
        </w:trPr>
        <w:tc>
          <w:tcPr>
            <w:tcW w:w="3677" w:type="dxa"/>
            <w:vMerge/>
            <w:tcBorders>
              <w:top w:val="nil"/>
              <w:left w:val="single" w:sz="4" w:space="0" w:color="auto"/>
              <w:bottom w:val="single" w:sz="4" w:space="0" w:color="000000"/>
              <w:right w:val="single" w:sz="4" w:space="0" w:color="auto"/>
            </w:tcBorders>
            <w:vAlign w:val="center"/>
          </w:tcPr>
          <w:p w:rsidR="00C60409" w:rsidRPr="00C60409" w:rsidRDefault="00C60409" w:rsidP="00E86C13">
            <w:pPr>
              <w:rPr>
                <w:color w:val="000000"/>
                <w:sz w:val="20"/>
              </w:rPr>
            </w:pPr>
          </w:p>
        </w:tc>
        <w:tc>
          <w:tcPr>
            <w:tcW w:w="2120" w:type="dxa"/>
            <w:vMerge/>
            <w:tcBorders>
              <w:left w:val="single" w:sz="4" w:space="0" w:color="auto"/>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p>
        </w:tc>
        <w:tc>
          <w:tcPr>
            <w:tcW w:w="1287"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sz w:val="20"/>
              </w:rPr>
            </w:pPr>
            <w:r w:rsidRPr="00C60409">
              <w:rPr>
                <w:sz w:val="20"/>
              </w:rPr>
              <w:t>2025</w:t>
            </w:r>
          </w:p>
        </w:tc>
        <w:tc>
          <w:tcPr>
            <w:tcW w:w="1733"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r w:rsidRPr="00C60409">
              <w:rPr>
                <w:color w:val="000000"/>
                <w:sz w:val="20"/>
              </w:rPr>
              <w:t>2 463,8</w:t>
            </w:r>
          </w:p>
        </w:tc>
        <w:tc>
          <w:tcPr>
            <w:tcW w:w="1558"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p>
        </w:tc>
        <w:tc>
          <w:tcPr>
            <w:tcW w:w="1275"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p>
        </w:tc>
        <w:tc>
          <w:tcPr>
            <w:tcW w:w="1553"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r w:rsidRPr="00C60409">
              <w:rPr>
                <w:color w:val="000000"/>
                <w:sz w:val="20"/>
              </w:rPr>
              <w:t>2 463,8</w:t>
            </w:r>
          </w:p>
        </w:tc>
        <w:tc>
          <w:tcPr>
            <w:tcW w:w="1554" w:type="dxa"/>
            <w:tcBorders>
              <w:top w:val="nil"/>
              <w:left w:val="nil"/>
              <w:bottom w:val="single" w:sz="4" w:space="0" w:color="auto"/>
              <w:right w:val="single" w:sz="4" w:space="0" w:color="auto"/>
            </w:tcBorders>
            <w:shd w:val="clear" w:color="000000" w:fill="FFFFFF"/>
            <w:vAlign w:val="center"/>
          </w:tcPr>
          <w:p w:rsidR="00C60409" w:rsidRPr="0051364A" w:rsidRDefault="00C60409" w:rsidP="00E86C13">
            <w:pPr>
              <w:jc w:val="center"/>
              <w:rPr>
                <w:color w:val="000000"/>
                <w:sz w:val="20"/>
              </w:rPr>
            </w:pPr>
          </w:p>
        </w:tc>
      </w:tr>
      <w:tr w:rsidR="00C60409" w:rsidRPr="0051364A" w:rsidTr="00E86C13">
        <w:trPr>
          <w:trHeight w:val="507"/>
        </w:trPr>
        <w:tc>
          <w:tcPr>
            <w:tcW w:w="3677" w:type="dxa"/>
            <w:vMerge/>
            <w:tcBorders>
              <w:top w:val="nil"/>
              <w:left w:val="single" w:sz="4" w:space="0" w:color="auto"/>
              <w:bottom w:val="single" w:sz="4" w:space="0" w:color="auto"/>
              <w:right w:val="single" w:sz="4" w:space="0" w:color="auto"/>
            </w:tcBorders>
            <w:vAlign w:val="center"/>
            <w:hideMark/>
          </w:tcPr>
          <w:p w:rsidR="00C60409" w:rsidRPr="00C60409" w:rsidRDefault="00C60409" w:rsidP="00E86C13">
            <w:pPr>
              <w:rPr>
                <w:color w:val="000000"/>
                <w:sz w:val="20"/>
              </w:rPr>
            </w:pPr>
          </w:p>
        </w:tc>
        <w:tc>
          <w:tcPr>
            <w:tcW w:w="2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Итого</w:t>
            </w:r>
          </w:p>
        </w:tc>
        <w:tc>
          <w:tcPr>
            <w:tcW w:w="1287"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b/>
                <w:color w:val="000000"/>
                <w:sz w:val="20"/>
              </w:rPr>
            </w:pPr>
          </w:p>
        </w:tc>
        <w:tc>
          <w:tcPr>
            <w:tcW w:w="1733"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p>
          <w:p w:rsidR="00C60409" w:rsidRPr="00C60409" w:rsidRDefault="00C60409" w:rsidP="00E86C13">
            <w:pPr>
              <w:jc w:val="center"/>
              <w:rPr>
                <w:color w:val="000000"/>
                <w:sz w:val="20"/>
              </w:rPr>
            </w:pPr>
            <w:r w:rsidRPr="00C60409">
              <w:rPr>
                <w:color w:val="000000"/>
                <w:sz w:val="20"/>
              </w:rPr>
              <w:t>9 273,8</w:t>
            </w:r>
          </w:p>
          <w:p w:rsidR="00C60409" w:rsidRPr="00C60409" w:rsidRDefault="00C60409" w:rsidP="00E86C13">
            <w:pPr>
              <w:rPr>
                <w:color w:val="000000"/>
                <w:sz w:val="20"/>
              </w:rPr>
            </w:pPr>
          </w:p>
        </w:tc>
        <w:tc>
          <w:tcPr>
            <w:tcW w:w="1558"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p>
        </w:tc>
        <w:tc>
          <w:tcPr>
            <w:tcW w:w="1275"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p>
        </w:tc>
        <w:tc>
          <w:tcPr>
            <w:tcW w:w="1553"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r w:rsidRPr="00C60409">
              <w:rPr>
                <w:color w:val="000000"/>
                <w:sz w:val="20"/>
              </w:rPr>
              <w:t>9 273,8</w:t>
            </w:r>
          </w:p>
        </w:tc>
        <w:tc>
          <w:tcPr>
            <w:tcW w:w="1554" w:type="dxa"/>
            <w:tcBorders>
              <w:top w:val="nil"/>
              <w:left w:val="nil"/>
              <w:bottom w:val="single" w:sz="4" w:space="0" w:color="auto"/>
              <w:right w:val="single" w:sz="4" w:space="0" w:color="auto"/>
            </w:tcBorders>
            <w:shd w:val="clear" w:color="000000" w:fill="FFFFFF"/>
            <w:vAlign w:val="center"/>
            <w:hideMark/>
          </w:tcPr>
          <w:p w:rsidR="00C60409" w:rsidRPr="0051364A" w:rsidRDefault="00C60409" w:rsidP="00E86C13">
            <w:pPr>
              <w:jc w:val="center"/>
              <w:rPr>
                <w:color w:val="000000"/>
                <w:sz w:val="20"/>
              </w:rPr>
            </w:pPr>
          </w:p>
        </w:tc>
      </w:tr>
      <w:tr w:rsidR="00C60409" w:rsidRPr="0051364A" w:rsidTr="00E86C13">
        <w:trPr>
          <w:trHeight w:val="145"/>
        </w:trPr>
        <w:tc>
          <w:tcPr>
            <w:tcW w:w="367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60409" w:rsidRPr="00C60409" w:rsidRDefault="00C60409" w:rsidP="00E86C13">
            <w:pPr>
              <w:rPr>
                <w:color w:val="000000"/>
                <w:sz w:val="20"/>
              </w:rPr>
            </w:pPr>
            <w:r w:rsidRPr="00C60409">
              <w:rPr>
                <w:sz w:val="20"/>
              </w:rPr>
              <w:t>1.1. Организация работы по демонтажу рекламных конструкций</w:t>
            </w:r>
          </w:p>
        </w:tc>
        <w:tc>
          <w:tcPr>
            <w:tcW w:w="2120" w:type="dxa"/>
            <w:vMerge w:val="restart"/>
            <w:tcBorders>
              <w:top w:val="single" w:sz="4" w:space="0" w:color="auto"/>
              <w:left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sz w:val="20"/>
              </w:rPr>
              <w:t>МБУ «РЦРР»</w:t>
            </w: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b/>
                <w:color w:val="000000"/>
                <w:sz w:val="20"/>
              </w:rPr>
            </w:pPr>
            <w:r w:rsidRPr="00C60409">
              <w:rPr>
                <w:sz w:val="20"/>
              </w:rPr>
              <w:t>2022</w:t>
            </w:r>
          </w:p>
        </w:tc>
        <w:tc>
          <w:tcPr>
            <w:tcW w:w="1733" w:type="dxa"/>
            <w:tcBorders>
              <w:top w:val="single" w:sz="4" w:space="0" w:color="auto"/>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150,0</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150,0</w:t>
            </w:r>
          </w:p>
        </w:tc>
        <w:tc>
          <w:tcPr>
            <w:tcW w:w="1554" w:type="dxa"/>
            <w:tcBorders>
              <w:top w:val="single" w:sz="4" w:space="0" w:color="auto"/>
              <w:left w:val="nil"/>
              <w:bottom w:val="single" w:sz="4" w:space="0" w:color="auto"/>
              <w:right w:val="single" w:sz="4" w:space="0" w:color="auto"/>
            </w:tcBorders>
            <w:shd w:val="clear" w:color="000000" w:fill="FFFFFF"/>
            <w:vAlign w:val="center"/>
            <w:hideMark/>
          </w:tcPr>
          <w:p w:rsidR="00C60409" w:rsidRPr="0051364A" w:rsidRDefault="00C60409" w:rsidP="00E86C13">
            <w:pPr>
              <w:jc w:val="center"/>
              <w:rPr>
                <w:color w:val="000000"/>
                <w:sz w:val="20"/>
              </w:rPr>
            </w:pPr>
          </w:p>
        </w:tc>
      </w:tr>
      <w:tr w:rsidR="00C60409" w:rsidRPr="0051364A" w:rsidTr="00E86C13">
        <w:trPr>
          <w:trHeight w:val="300"/>
        </w:trPr>
        <w:tc>
          <w:tcPr>
            <w:tcW w:w="3677" w:type="dxa"/>
            <w:vMerge/>
            <w:tcBorders>
              <w:top w:val="nil"/>
              <w:left w:val="single" w:sz="4" w:space="0" w:color="auto"/>
              <w:bottom w:val="single" w:sz="4" w:space="0" w:color="000000"/>
              <w:right w:val="single" w:sz="4" w:space="0" w:color="auto"/>
            </w:tcBorders>
            <w:vAlign w:val="center"/>
            <w:hideMark/>
          </w:tcPr>
          <w:p w:rsidR="00C60409" w:rsidRPr="00C60409" w:rsidRDefault="00C60409" w:rsidP="00E86C13">
            <w:pPr>
              <w:rPr>
                <w:color w:val="000000"/>
                <w:sz w:val="20"/>
              </w:rPr>
            </w:pPr>
          </w:p>
        </w:tc>
        <w:tc>
          <w:tcPr>
            <w:tcW w:w="2120" w:type="dxa"/>
            <w:vMerge/>
            <w:tcBorders>
              <w:left w:val="single" w:sz="4" w:space="0" w:color="auto"/>
              <w:right w:val="single" w:sz="4" w:space="0" w:color="auto"/>
            </w:tcBorders>
            <w:shd w:val="clear" w:color="000000" w:fill="FFFFFF"/>
            <w:vAlign w:val="center"/>
            <w:hideMark/>
          </w:tcPr>
          <w:p w:rsidR="00C60409" w:rsidRPr="00C60409" w:rsidRDefault="00C60409" w:rsidP="00E86C13">
            <w:pPr>
              <w:rPr>
                <w:color w:val="000000"/>
                <w:sz w:val="20"/>
              </w:rPr>
            </w:pPr>
          </w:p>
        </w:tc>
        <w:tc>
          <w:tcPr>
            <w:tcW w:w="1287"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b/>
                <w:color w:val="000000"/>
                <w:sz w:val="20"/>
              </w:rPr>
            </w:pPr>
            <w:r w:rsidRPr="00C60409">
              <w:rPr>
                <w:sz w:val="20"/>
              </w:rPr>
              <w:t>2023</w:t>
            </w:r>
          </w:p>
        </w:tc>
        <w:tc>
          <w:tcPr>
            <w:tcW w:w="1733"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180,0</w:t>
            </w:r>
          </w:p>
        </w:tc>
        <w:tc>
          <w:tcPr>
            <w:tcW w:w="1558"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p>
        </w:tc>
        <w:tc>
          <w:tcPr>
            <w:tcW w:w="1275"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p>
        </w:tc>
        <w:tc>
          <w:tcPr>
            <w:tcW w:w="1553"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180,0</w:t>
            </w:r>
          </w:p>
        </w:tc>
        <w:tc>
          <w:tcPr>
            <w:tcW w:w="1554" w:type="dxa"/>
            <w:tcBorders>
              <w:top w:val="nil"/>
              <w:left w:val="nil"/>
              <w:bottom w:val="single" w:sz="4" w:space="0" w:color="auto"/>
              <w:right w:val="single" w:sz="4" w:space="0" w:color="auto"/>
            </w:tcBorders>
            <w:shd w:val="clear" w:color="000000" w:fill="FFFFFF"/>
            <w:vAlign w:val="center"/>
            <w:hideMark/>
          </w:tcPr>
          <w:p w:rsidR="00C60409" w:rsidRPr="0051364A" w:rsidRDefault="00C60409" w:rsidP="00E86C13">
            <w:pPr>
              <w:jc w:val="center"/>
              <w:rPr>
                <w:color w:val="000000"/>
                <w:sz w:val="20"/>
              </w:rPr>
            </w:pPr>
          </w:p>
        </w:tc>
      </w:tr>
      <w:tr w:rsidR="00C60409" w:rsidRPr="0051364A" w:rsidTr="00E86C13">
        <w:trPr>
          <w:trHeight w:val="300"/>
        </w:trPr>
        <w:tc>
          <w:tcPr>
            <w:tcW w:w="3677" w:type="dxa"/>
            <w:vMerge/>
            <w:tcBorders>
              <w:top w:val="nil"/>
              <w:left w:val="single" w:sz="4" w:space="0" w:color="auto"/>
              <w:bottom w:val="single" w:sz="4" w:space="0" w:color="000000"/>
              <w:right w:val="single" w:sz="4" w:space="0" w:color="auto"/>
            </w:tcBorders>
            <w:vAlign w:val="center"/>
            <w:hideMark/>
          </w:tcPr>
          <w:p w:rsidR="00C60409" w:rsidRPr="00C60409" w:rsidRDefault="00C60409" w:rsidP="00E86C13">
            <w:pPr>
              <w:rPr>
                <w:color w:val="000000"/>
                <w:sz w:val="20"/>
              </w:rPr>
            </w:pPr>
          </w:p>
        </w:tc>
        <w:tc>
          <w:tcPr>
            <w:tcW w:w="2120" w:type="dxa"/>
            <w:vMerge/>
            <w:tcBorders>
              <w:left w:val="single" w:sz="4" w:space="0" w:color="auto"/>
              <w:right w:val="single" w:sz="4" w:space="0" w:color="auto"/>
            </w:tcBorders>
            <w:shd w:val="clear" w:color="000000" w:fill="FFFFFF"/>
            <w:vAlign w:val="center"/>
            <w:hideMark/>
          </w:tcPr>
          <w:p w:rsidR="00C60409" w:rsidRPr="00C60409" w:rsidRDefault="00C60409" w:rsidP="00E86C13">
            <w:pPr>
              <w:rPr>
                <w:color w:val="000000"/>
                <w:sz w:val="20"/>
              </w:rPr>
            </w:pPr>
          </w:p>
        </w:tc>
        <w:tc>
          <w:tcPr>
            <w:tcW w:w="1287"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b/>
                <w:color w:val="000000"/>
                <w:sz w:val="20"/>
              </w:rPr>
            </w:pPr>
            <w:r w:rsidRPr="00C60409">
              <w:rPr>
                <w:sz w:val="20"/>
              </w:rPr>
              <w:t>2024</w:t>
            </w:r>
          </w:p>
        </w:tc>
        <w:tc>
          <w:tcPr>
            <w:tcW w:w="1733"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180,0</w:t>
            </w:r>
          </w:p>
        </w:tc>
        <w:tc>
          <w:tcPr>
            <w:tcW w:w="1558"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p>
        </w:tc>
        <w:tc>
          <w:tcPr>
            <w:tcW w:w="1275"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p>
        </w:tc>
        <w:tc>
          <w:tcPr>
            <w:tcW w:w="1553"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180,0</w:t>
            </w:r>
          </w:p>
        </w:tc>
        <w:tc>
          <w:tcPr>
            <w:tcW w:w="1554" w:type="dxa"/>
            <w:tcBorders>
              <w:top w:val="nil"/>
              <w:left w:val="nil"/>
              <w:bottom w:val="single" w:sz="4" w:space="0" w:color="auto"/>
              <w:right w:val="single" w:sz="4" w:space="0" w:color="auto"/>
            </w:tcBorders>
            <w:shd w:val="clear" w:color="000000" w:fill="FFFFFF"/>
            <w:vAlign w:val="center"/>
            <w:hideMark/>
          </w:tcPr>
          <w:p w:rsidR="00C60409" w:rsidRPr="0051364A" w:rsidRDefault="00C60409" w:rsidP="00E86C13">
            <w:pPr>
              <w:jc w:val="center"/>
              <w:rPr>
                <w:color w:val="000000"/>
                <w:sz w:val="20"/>
              </w:rPr>
            </w:pPr>
          </w:p>
        </w:tc>
      </w:tr>
      <w:tr w:rsidR="00C60409" w:rsidRPr="0051364A" w:rsidTr="00E86C13">
        <w:trPr>
          <w:trHeight w:val="300"/>
        </w:trPr>
        <w:tc>
          <w:tcPr>
            <w:tcW w:w="3677" w:type="dxa"/>
            <w:vMerge/>
            <w:tcBorders>
              <w:top w:val="nil"/>
              <w:left w:val="single" w:sz="4" w:space="0" w:color="auto"/>
              <w:bottom w:val="single" w:sz="4" w:space="0" w:color="000000"/>
              <w:right w:val="single" w:sz="4" w:space="0" w:color="auto"/>
            </w:tcBorders>
            <w:vAlign w:val="center"/>
          </w:tcPr>
          <w:p w:rsidR="00C60409" w:rsidRPr="00C60409" w:rsidRDefault="00C60409" w:rsidP="00E86C13">
            <w:pPr>
              <w:rPr>
                <w:color w:val="000000"/>
                <w:sz w:val="20"/>
              </w:rPr>
            </w:pPr>
          </w:p>
        </w:tc>
        <w:tc>
          <w:tcPr>
            <w:tcW w:w="2120" w:type="dxa"/>
            <w:vMerge/>
            <w:tcBorders>
              <w:left w:val="single" w:sz="4" w:space="0" w:color="auto"/>
              <w:bottom w:val="single" w:sz="4" w:space="0" w:color="auto"/>
              <w:right w:val="single" w:sz="4" w:space="0" w:color="auto"/>
            </w:tcBorders>
            <w:shd w:val="clear" w:color="000000" w:fill="FFFFFF"/>
            <w:vAlign w:val="center"/>
          </w:tcPr>
          <w:p w:rsidR="00C60409" w:rsidRPr="00C60409" w:rsidRDefault="00C60409" w:rsidP="00E86C13">
            <w:pPr>
              <w:rPr>
                <w:color w:val="000000"/>
                <w:sz w:val="20"/>
              </w:rPr>
            </w:pPr>
          </w:p>
        </w:tc>
        <w:tc>
          <w:tcPr>
            <w:tcW w:w="1287"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sz w:val="20"/>
              </w:rPr>
            </w:pPr>
            <w:r w:rsidRPr="00C60409">
              <w:rPr>
                <w:sz w:val="20"/>
              </w:rPr>
              <w:t>2025</w:t>
            </w:r>
          </w:p>
        </w:tc>
        <w:tc>
          <w:tcPr>
            <w:tcW w:w="1733"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r w:rsidRPr="00C60409">
              <w:rPr>
                <w:color w:val="000000"/>
                <w:sz w:val="20"/>
              </w:rPr>
              <w:t>180,0</w:t>
            </w:r>
          </w:p>
        </w:tc>
        <w:tc>
          <w:tcPr>
            <w:tcW w:w="1558"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p>
        </w:tc>
        <w:tc>
          <w:tcPr>
            <w:tcW w:w="1275"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p>
        </w:tc>
        <w:tc>
          <w:tcPr>
            <w:tcW w:w="1553"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r w:rsidRPr="00C60409">
              <w:rPr>
                <w:color w:val="000000"/>
                <w:sz w:val="20"/>
              </w:rPr>
              <w:t>180,0</w:t>
            </w:r>
          </w:p>
        </w:tc>
        <w:tc>
          <w:tcPr>
            <w:tcW w:w="1554" w:type="dxa"/>
            <w:tcBorders>
              <w:top w:val="nil"/>
              <w:left w:val="nil"/>
              <w:bottom w:val="single" w:sz="4" w:space="0" w:color="auto"/>
              <w:right w:val="single" w:sz="4" w:space="0" w:color="auto"/>
            </w:tcBorders>
            <w:shd w:val="clear" w:color="000000" w:fill="FFFFFF"/>
            <w:vAlign w:val="center"/>
          </w:tcPr>
          <w:p w:rsidR="00C60409" w:rsidRPr="0051364A" w:rsidRDefault="00C60409" w:rsidP="00E86C13">
            <w:pPr>
              <w:jc w:val="center"/>
              <w:rPr>
                <w:color w:val="000000"/>
                <w:sz w:val="20"/>
              </w:rPr>
            </w:pPr>
          </w:p>
        </w:tc>
      </w:tr>
      <w:tr w:rsidR="00C60409" w:rsidRPr="0051364A" w:rsidTr="00E86C13">
        <w:trPr>
          <w:trHeight w:val="191"/>
        </w:trPr>
        <w:tc>
          <w:tcPr>
            <w:tcW w:w="3677" w:type="dxa"/>
            <w:vMerge/>
            <w:tcBorders>
              <w:top w:val="nil"/>
              <w:left w:val="single" w:sz="4" w:space="0" w:color="auto"/>
              <w:bottom w:val="single" w:sz="4" w:space="0" w:color="auto"/>
              <w:right w:val="single" w:sz="4" w:space="0" w:color="auto"/>
            </w:tcBorders>
            <w:vAlign w:val="center"/>
            <w:hideMark/>
          </w:tcPr>
          <w:p w:rsidR="00C60409" w:rsidRPr="00C60409" w:rsidRDefault="00C60409" w:rsidP="00E86C13">
            <w:pPr>
              <w:rPr>
                <w:color w:val="000000"/>
                <w:sz w:val="20"/>
              </w:rPr>
            </w:pPr>
          </w:p>
        </w:tc>
        <w:tc>
          <w:tcPr>
            <w:tcW w:w="2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Итого</w:t>
            </w:r>
          </w:p>
        </w:tc>
        <w:tc>
          <w:tcPr>
            <w:tcW w:w="1287"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p>
        </w:tc>
        <w:tc>
          <w:tcPr>
            <w:tcW w:w="1733"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690,0</w:t>
            </w:r>
          </w:p>
        </w:tc>
        <w:tc>
          <w:tcPr>
            <w:tcW w:w="1558"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p>
        </w:tc>
        <w:tc>
          <w:tcPr>
            <w:tcW w:w="1275"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p>
        </w:tc>
        <w:tc>
          <w:tcPr>
            <w:tcW w:w="1553"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r w:rsidRPr="00C60409">
              <w:rPr>
                <w:color w:val="000000"/>
                <w:sz w:val="20"/>
              </w:rPr>
              <w:t>690,0</w:t>
            </w:r>
          </w:p>
        </w:tc>
        <w:tc>
          <w:tcPr>
            <w:tcW w:w="1554" w:type="dxa"/>
            <w:tcBorders>
              <w:top w:val="nil"/>
              <w:left w:val="nil"/>
              <w:bottom w:val="single" w:sz="4" w:space="0" w:color="auto"/>
              <w:right w:val="single" w:sz="4" w:space="0" w:color="auto"/>
            </w:tcBorders>
            <w:shd w:val="clear" w:color="000000" w:fill="FFFFFF"/>
            <w:vAlign w:val="center"/>
            <w:hideMark/>
          </w:tcPr>
          <w:p w:rsidR="00C60409" w:rsidRPr="0051364A" w:rsidRDefault="00C60409" w:rsidP="00E86C13">
            <w:pPr>
              <w:jc w:val="center"/>
              <w:rPr>
                <w:color w:val="000000"/>
                <w:sz w:val="20"/>
              </w:rPr>
            </w:pPr>
          </w:p>
        </w:tc>
      </w:tr>
      <w:tr w:rsidR="00C60409" w:rsidRPr="0051364A" w:rsidTr="00E86C13">
        <w:trPr>
          <w:trHeight w:val="300"/>
        </w:trPr>
        <w:tc>
          <w:tcPr>
            <w:tcW w:w="367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60409" w:rsidRPr="00C60409" w:rsidRDefault="00C60409" w:rsidP="00E86C13">
            <w:pPr>
              <w:rPr>
                <w:color w:val="000000"/>
                <w:sz w:val="20"/>
              </w:rPr>
            </w:pPr>
            <w:r w:rsidRPr="00C60409">
              <w:rPr>
                <w:sz w:val="20"/>
              </w:rPr>
              <w:lastRenderedPageBreak/>
              <w:t>1.2. Проведение работ по демонтажу рекламно-информационных материалов, установленных в местах, не предназначенных для размещения рекламы</w:t>
            </w:r>
          </w:p>
        </w:tc>
        <w:tc>
          <w:tcPr>
            <w:tcW w:w="2120" w:type="dxa"/>
            <w:vMerge w:val="restart"/>
            <w:tcBorders>
              <w:top w:val="single" w:sz="4" w:space="0" w:color="auto"/>
              <w:left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sz w:val="20"/>
              </w:rPr>
              <w:t>МБУ «РЦРР»</w:t>
            </w: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b/>
                <w:color w:val="000000"/>
                <w:sz w:val="20"/>
              </w:rPr>
            </w:pPr>
            <w:r w:rsidRPr="00C60409">
              <w:rPr>
                <w:sz w:val="20"/>
              </w:rPr>
              <w:t>2022</w:t>
            </w:r>
          </w:p>
        </w:tc>
        <w:tc>
          <w:tcPr>
            <w:tcW w:w="1733" w:type="dxa"/>
            <w:tcBorders>
              <w:top w:val="single" w:sz="4" w:space="0" w:color="auto"/>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120,0</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120,0</w:t>
            </w:r>
          </w:p>
        </w:tc>
        <w:tc>
          <w:tcPr>
            <w:tcW w:w="1554" w:type="dxa"/>
            <w:tcBorders>
              <w:top w:val="single" w:sz="4" w:space="0" w:color="auto"/>
              <w:left w:val="nil"/>
              <w:bottom w:val="single" w:sz="4" w:space="0" w:color="auto"/>
              <w:right w:val="single" w:sz="4" w:space="0" w:color="auto"/>
            </w:tcBorders>
            <w:shd w:val="clear" w:color="000000" w:fill="FFFFFF"/>
            <w:vAlign w:val="center"/>
            <w:hideMark/>
          </w:tcPr>
          <w:p w:rsidR="00C60409" w:rsidRPr="0051364A" w:rsidRDefault="00C60409" w:rsidP="00E86C13">
            <w:pPr>
              <w:jc w:val="center"/>
              <w:rPr>
                <w:color w:val="000000"/>
                <w:sz w:val="20"/>
              </w:rPr>
            </w:pPr>
          </w:p>
        </w:tc>
      </w:tr>
      <w:tr w:rsidR="00C60409" w:rsidRPr="0051364A" w:rsidTr="00E86C13">
        <w:trPr>
          <w:trHeight w:val="300"/>
        </w:trPr>
        <w:tc>
          <w:tcPr>
            <w:tcW w:w="3677" w:type="dxa"/>
            <w:vMerge/>
            <w:tcBorders>
              <w:top w:val="nil"/>
              <w:left w:val="single" w:sz="4" w:space="0" w:color="auto"/>
              <w:bottom w:val="single" w:sz="4" w:space="0" w:color="000000"/>
              <w:right w:val="single" w:sz="4" w:space="0" w:color="auto"/>
            </w:tcBorders>
            <w:vAlign w:val="center"/>
            <w:hideMark/>
          </w:tcPr>
          <w:p w:rsidR="00C60409" w:rsidRPr="00C60409" w:rsidRDefault="00C60409" w:rsidP="00E86C13">
            <w:pPr>
              <w:rPr>
                <w:color w:val="000000"/>
                <w:sz w:val="20"/>
              </w:rPr>
            </w:pPr>
          </w:p>
        </w:tc>
        <w:tc>
          <w:tcPr>
            <w:tcW w:w="2120" w:type="dxa"/>
            <w:vMerge/>
            <w:tcBorders>
              <w:left w:val="single" w:sz="4" w:space="0" w:color="auto"/>
              <w:right w:val="single" w:sz="4" w:space="0" w:color="auto"/>
            </w:tcBorders>
            <w:shd w:val="clear" w:color="000000" w:fill="FFFFFF"/>
            <w:vAlign w:val="center"/>
            <w:hideMark/>
          </w:tcPr>
          <w:p w:rsidR="00C60409" w:rsidRPr="00C60409" w:rsidRDefault="00C60409" w:rsidP="00E86C13">
            <w:pPr>
              <w:rPr>
                <w:color w:val="000000"/>
                <w:sz w:val="20"/>
              </w:rPr>
            </w:pPr>
          </w:p>
        </w:tc>
        <w:tc>
          <w:tcPr>
            <w:tcW w:w="1287"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b/>
                <w:color w:val="000000"/>
                <w:sz w:val="20"/>
              </w:rPr>
            </w:pPr>
            <w:r w:rsidRPr="00C60409">
              <w:rPr>
                <w:sz w:val="20"/>
              </w:rPr>
              <w:t>2023</w:t>
            </w:r>
          </w:p>
        </w:tc>
        <w:tc>
          <w:tcPr>
            <w:tcW w:w="1733"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150,0</w:t>
            </w:r>
          </w:p>
        </w:tc>
        <w:tc>
          <w:tcPr>
            <w:tcW w:w="1558"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p>
        </w:tc>
        <w:tc>
          <w:tcPr>
            <w:tcW w:w="1275"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p>
        </w:tc>
        <w:tc>
          <w:tcPr>
            <w:tcW w:w="1553"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150,0</w:t>
            </w:r>
          </w:p>
        </w:tc>
        <w:tc>
          <w:tcPr>
            <w:tcW w:w="1554" w:type="dxa"/>
            <w:tcBorders>
              <w:top w:val="nil"/>
              <w:left w:val="nil"/>
              <w:bottom w:val="single" w:sz="4" w:space="0" w:color="auto"/>
              <w:right w:val="single" w:sz="4" w:space="0" w:color="auto"/>
            </w:tcBorders>
            <w:shd w:val="clear" w:color="000000" w:fill="FFFFFF"/>
            <w:vAlign w:val="center"/>
            <w:hideMark/>
          </w:tcPr>
          <w:p w:rsidR="00C60409" w:rsidRPr="0051364A" w:rsidRDefault="00C60409" w:rsidP="00E86C13">
            <w:pPr>
              <w:jc w:val="center"/>
              <w:rPr>
                <w:color w:val="000000"/>
                <w:sz w:val="20"/>
              </w:rPr>
            </w:pPr>
          </w:p>
        </w:tc>
      </w:tr>
      <w:tr w:rsidR="00C60409" w:rsidRPr="0051364A" w:rsidTr="00E86C13">
        <w:trPr>
          <w:trHeight w:val="300"/>
        </w:trPr>
        <w:tc>
          <w:tcPr>
            <w:tcW w:w="3677" w:type="dxa"/>
            <w:vMerge/>
            <w:tcBorders>
              <w:top w:val="nil"/>
              <w:left w:val="single" w:sz="4" w:space="0" w:color="auto"/>
              <w:bottom w:val="single" w:sz="4" w:space="0" w:color="000000"/>
              <w:right w:val="single" w:sz="4" w:space="0" w:color="auto"/>
            </w:tcBorders>
            <w:vAlign w:val="center"/>
            <w:hideMark/>
          </w:tcPr>
          <w:p w:rsidR="00C60409" w:rsidRPr="00C60409" w:rsidRDefault="00C60409" w:rsidP="00E86C13">
            <w:pPr>
              <w:rPr>
                <w:color w:val="000000"/>
                <w:sz w:val="20"/>
              </w:rPr>
            </w:pPr>
          </w:p>
        </w:tc>
        <w:tc>
          <w:tcPr>
            <w:tcW w:w="2120" w:type="dxa"/>
            <w:vMerge/>
            <w:tcBorders>
              <w:left w:val="single" w:sz="4" w:space="0" w:color="auto"/>
              <w:right w:val="single" w:sz="4" w:space="0" w:color="auto"/>
            </w:tcBorders>
            <w:shd w:val="clear" w:color="000000" w:fill="FFFFFF"/>
            <w:vAlign w:val="center"/>
            <w:hideMark/>
          </w:tcPr>
          <w:p w:rsidR="00C60409" w:rsidRPr="00C60409" w:rsidRDefault="00C60409" w:rsidP="00E86C13">
            <w:pPr>
              <w:rPr>
                <w:color w:val="000000"/>
                <w:sz w:val="20"/>
              </w:rPr>
            </w:pPr>
          </w:p>
        </w:tc>
        <w:tc>
          <w:tcPr>
            <w:tcW w:w="1287"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b/>
                <w:color w:val="000000"/>
                <w:sz w:val="20"/>
              </w:rPr>
            </w:pPr>
            <w:r w:rsidRPr="00C60409">
              <w:rPr>
                <w:sz w:val="20"/>
              </w:rPr>
              <w:t>2024</w:t>
            </w:r>
          </w:p>
        </w:tc>
        <w:tc>
          <w:tcPr>
            <w:tcW w:w="1733"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150,0</w:t>
            </w:r>
          </w:p>
        </w:tc>
        <w:tc>
          <w:tcPr>
            <w:tcW w:w="1558"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p>
        </w:tc>
        <w:tc>
          <w:tcPr>
            <w:tcW w:w="1275"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p>
        </w:tc>
        <w:tc>
          <w:tcPr>
            <w:tcW w:w="1553"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150,0</w:t>
            </w:r>
          </w:p>
        </w:tc>
        <w:tc>
          <w:tcPr>
            <w:tcW w:w="1554" w:type="dxa"/>
            <w:tcBorders>
              <w:top w:val="nil"/>
              <w:left w:val="nil"/>
              <w:bottom w:val="single" w:sz="4" w:space="0" w:color="auto"/>
              <w:right w:val="single" w:sz="4" w:space="0" w:color="auto"/>
            </w:tcBorders>
            <w:shd w:val="clear" w:color="000000" w:fill="FFFFFF"/>
            <w:vAlign w:val="center"/>
            <w:hideMark/>
          </w:tcPr>
          <w:p w:rsidR="00C60409" w:rsidRPr="0051364A" w:rsidRDefault="00C60409" w:rsidP="00E86C13">
            <w:pPr>
              <w:jc w:val="center"/>
              <w:rPr>
                <w:color w:val="000000"/>
                <w:sz w:val="20"/>
              </w:rPr>
            </w:pPr>
          </w:p>
        </w:tc>
      </w:tr>
      <w:tr w:rsidR="00C60409" w:rsidRPr="0051364A" w:rsidTr="00E86C13">
        <w:trPr>
          <w:trHeight w:val="300"/>
        </w:trPr>
        <w:tc>
          <w:tcPr>
            <w:tcW w:w="3677" w:type="dxa"/>
            <w:vMerge/>
            <w:tcBorders>
              <w:top w:val="nil"/>
              <w:left w:val="single" w:sz="4" w:space="0" w:color="auto"/>
              <w:bottom w:val="single" w:sz="4" w:space="0" w:color="000000"/>
              <w:right w:val="single" w:sz="4" w:space="0" w:color="auto"/>
            </w:tcBorders>
            <w:vAlign w:val="center"/>
          </w:tcPr>
          <w:p w:rsidR="00C60409" w:rsidRPr="00C60409" w:rsidRDefault="00C60409" w:rsidP="00E86C13">
            <w:pPr>
              <w:rPr>
                <w:color w:val="000000"/>
                <w:sz w:val="20"/>
              </w:rPr>
            </w:pPr>
          </w:p>
        </w:tc>
        <w:tc>
          <w:tcPr>
            <w:tcW w:w="2120" w:type="dxa"/>
            <w:vMerge/>
            <w:tcBorders>
              <w:left w:val="single" w:sz="4" w:space="0" w:color="auto"/>
              <w:bottom w:val="single" w:sz="4" w:space="0" w:color="auto"/>
              <w:right w:val="single" w:sz="4" w:space="0" w:color="auto"/>
            </w:tcBorders>
            <w:shd w:val="clear" w:color="000000" w:fill="FFFFFF"/>
            <w:vAlign w:val="center"/>
          </w:tcPr>
          <w:p w:rsidR="00C60409" w:rsidRPr="00C60409" w:rsidRDefault="00C60409" w:rsidP="00E86C13">
            <w:pPr>
              <w:rPr>
                <w:color w:val="000000"/>
                <w:sz w:val="20"/>
              </w:rPr>
            </w:pPr>
          </w:p>
        </w:tc>
        <w:tc>
          <w:tcPr>
            <w:tcW w:w="1287"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sz w:val="20"/>
              </w:rPr>
            </w:pPr>
            <w:r w:rsidRPr="00C60409">
              <w:rPr>
                <w:sz w:val="20"/>
              </w:rPr>
              <w:t>2025</w:t>
            </w:r>
          </w:p>
        </w:tc>
        <w:tc>
          <w:tcPr>
            <w:tcW w:w="1733"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r w:rsidRPr="00C60409">
              <w:rPr>
                <w:color w:val="000000"/>
                <w:sz w:val="20"/>
              </w:rPr>
              <w:t>150,0</w:t>
            </w:r>
          </w:p>
        </w:tc>
        <w:tc>
          <w:tcPr>
            <w:tcW w:w="1558"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p>
        </w:tc>
        <w:tc>
          <w:tcPr>
            <w:tcW w:w="1275"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p>
        </w:tc>
        <w:tc>
          <w:tcPr>
            <w:tcW w:w="1553"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r w:rsidRPr="00C60409">
              <w:rPr>
                <w:color w:val="000000"/>
                <w:sz w:val="20"/>
              </w:rPr>
              <w:t>150,0</w:t>
            </w:r>
          </w:p>
        </w:tc>
        <w:tc>
          <w:tcPr>
            <w:tcW w:w="1554" w:type="dxa"/>
            <w:tcBorders>
              <w:top w:val="nil"/>
              <w:left w:val="nil"/>
              <w:bottom w:val="single" w:sz="4" w:space="0" w:color="auto"/>
              <w:right w:val="single" w:sz="4" w:space="0" w:color="auto"/>
            </w:tcBorders>
            <w:shd w:val="clear" w:color="000000" w:fill="FFFFFF"/>
            <w:vAlign w:val="center"/>
          </w:tcPr>
          <w:p w:rsidR="00C60409" w:rsidRPr="0051364A" w:rsidRDefault="00C60409" w:rsidP="00E86C13">
            <w:pPr>
              <w:jc w:val="center"/>
              <w:rPr>
                <w:color w:val="000000"/>
                <w:sz w:val="20"/>
              </w:rPr>
            </w:pPr>
          </w:p>
        </w:tc>
      </w:tr>
      <w:tr w:rsidR="00C60409" w:rsidRPr="0051364A" w:rsidTr="00E86C13">
        <w:trPr>
          <w:trHeight w:val="269"/>
        </w:trPr>
        <w:tc>
          <w:tcPr>
            <w:tcW w:w="3677" w:type="dxa"/>
            <w:vMerge/>
            <w:tcBorders>
              <w:top w:val="nil"/>
              <w:left w:val="single" w:sz="4" w:space="0" w:color="auto"/>
              <w:bottom w:val="single" w:sz="4" w:space="0" w:color="auto"/>
              <w:right w:val="single" w:sz="4" w:space="0" w:color="auto"/>
            </w:tcBorders>
            <w:vAlign w:val="center"/>
            <w:hideMark/>
          </w:tcPr>
          <w:p w:rsidR="00C60409" w:rsidRPr="00C60409" w:rsidRDefault="00C60409" w:rsidP="00E86C13">
            <w:pPr>
              <w:rPr>
                <w:color w:val="000000"/>
                <w:sz w:val="20"/>
              </w:rPr>
            </w:pPr>
          </w:p>
        </w:tc>
        <w:tc>
          <w:tcPr>
            <w:tcW w:w="2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Итого</w:t>
            </w:r>
          </w:p>
        </w:tc>
        <w:tc>
          <w:tcPr>
            <w:tcW w:w="1287"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p>
        </w:tc>
        <w:tc>
          <w:tcPr>
            <w:tcW w:w="1733"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570,0</w:t>
            </w:r>
          </w:p>
        </w:tc>
        <w:tc>
          <w:tcPr>
            <w:tcW w:w="1558"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p>
        </w:tc>
        <w:tc>
          <w:tcPr>
            <w:tcW w:w="1275"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p>
        </w:tc>
        <w:tc>
          <w:tcPr>
            <w:tcW w:w="1553"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r w:rsidRPr="00C60409">
              <w:rPr>
                <w:color w:val="000000"/>
                <w:sz w:val="20"/>
              </w:rPr>
              <w:t>570,0</w:t>
            </w:r>
          </w:p>
        </w:tc>
        <w:tc>
          <w:tcPr>
            <w:tcW w:w="1554" w:type="dxa"/>
            <w:tcBorders>
              <w:top w:val="nil"/>
              <w:left w:val="nil"/>
              <w:bottom w:val="single" w:sz="4" w:space="0" w:color="auto"/>
              <w:right w:val="single" w:sz="4" w:space="0" w:color="auto"/>
            </w:tcBorders>
            <w:shd w:val="clear" w:color="000000" w:fill="FFFFFF"/>
            <w:vAlign w:val="center"/>
            <w:hideMark/>
          </w:tcPr>
          <w:p w:rsidR="00C60409" w:rsidRPr="0051364A" w:rsidRDefault="00C60409" w:rsidP="00E86C13">
            <w:pPr>
              <w:jc w:val="center"/>
              <w:rPr>
                <w:color w:val="000000"/>
                <w:sz w:val="20"/>
              </w:rPr>
            </w:pPr>
          </w:p>
        </w:tc>
      </w:tr>
      <w:tr w:rsidR="00C60409" w:rsidRPr="0051364A" w:rsidTr="00E86C13">
        <w:trPr>
          <w:trHeight w:val="300"/>
        </w:trPr>
        <w:tc>
          <w:tcPr>
            <w:tcW w:w="36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0409" w:rsidRPr="00C60409" w:rsidRDefault="00C60409" w:rsidP="00E86C13">
            <w:pPr>
              <w:pStyle w:val="ConsPlusCell"/>
              <w:rPr>
                <w:spacing w:val="2"/>
                <w:sz w:val="20"/>
                <w:szCs w:val="20"/>
              </w:rPr>
            </w:pPr>
            <w:r w:rsidRPr="00C60409">
              <w:rPr>
                <w:spacing w:val="2"/>
                <w:sz w:val="20"/>
                <w:szCs w:val="20"/>
              </w:rPr>
              <w:t>1.3. Управление наружной рекламой осуществление муниципальных функций и полномочий в сфере рекламы</w:t>
            </w:r>
          </w:p>
          <w:p w:rsidR="00C60409" w:rsidRPr="00C60409" w:rsidRDefault="00C60409" w:rsidP="00E86C13">
            <w:pPr>
              <w:rPr>
                <w:color w:val="000000"/>
                <w:sz w:val="20"/>
              </w:rPr>
            </w:pPr>
          </w:p>
        </w:tc>
        <w:tc>
          <w:tcPr>
            <w:tcW w:w="2120" w:type="dxa"/>
            <w:vMerge w:val="restart"/>
            <w:tcBorders>
              <w:top w:val="nil"/>
              <w:left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sz w:val="20"/>
              </w:rPr>
              <w:t>МБУ «РЦРР»</w:t>
            </w:r>
          </w:p>
        </w:tc>
        <w:tc>
          <w:tcPr>
            <w:tcW w:w="1287"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b/>
                <w:color w:val="000000"/>
                <w:sz w:val="20"/>
              </w:rPr>
            </w:pPr>
            <w:r w:rsidRPr="00C60409">
              <w:rPr>
                <w:sz w:val="20"/>
              </w:rPr>
              <w:t>2022</w:t>
            </w:r>
          </w:p>
        </w:tc>
        <w:tc>
          <w:tcPr>
            <w:tcW w:w="1733"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r w:rsidRPr="00C60409">
              <w:rPr>
                <w:color w:val="000000"/>
                <w:sz w:val="20"/>
              </w:rPr>
              <w:t>1 924,1</w:t>
            </w:r>
          </w:p>
        </w:tc>
        <w:tc>
          <w:tcPr>
            <w:tcW w:w="1558"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p>
        </w:tc>
        <w:tc>
          <w:tcPr>
            <w:tcW w:w="1275"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p>
        </w:tc>
        <w:tc>
          <w:tcPr>
            <w:tcW w:w="1553"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r w:rsidRPr="00C60409">
              <w:rPr>
                <w:color w:val="000000"/>
                <w:sz w:val="20"/>
              </w:rPr>
              <w:t>1 924,1</w:t>
            </w:r>
          </w:p>
        </w:tc>
        <w:tc>
          <w:tcPr>
            <w:tcW w:w="1554" w:type="dxa"/>
            <w:tcBorders>
              <w:top w:val="nil"/>
              <w:left w:val="nil"/>
              <w:bottom w:val="single" w:sz="4" w:space="0" w:color="auto"/>
              <w:right w:val="single" w:sz="4" w:space="0" w:color="auto"/>
            </w:tcBorders>
            <w:shd w:val="clear" w:color="000000" w:fill="FFFFFF"/>
            <w:vAlign w:val="center"/>
            <w:hideMark/>
          </w:tcPr>
          <w:p w:rsidR="00C60409" w:rsidRPr="0051364A" w:rsidRDefault="00C60409" w:rsidP="00E86C13">
            <w:pPr>
              <w:jc w:val="center"/>
              <w:rPr>
                <w:color w:val="000000"/>
                <w:sz w:val="20"/>
              </w:rPr>
            </w:pPr>
          </w:p>
        </w:tc>
      </w:tr>
      <w:tr w:rsidR="00C60409" w:rsidRPr="0051364A" w:rsidTr="00E86C13">
        <w:trPr>
          <w:trHeight w:val="300"/>
        </w:trPr>
        <w:tc>
          <w:tcPr>
            <w:tcW w:w="3677" w:type="dxa"/>
            <w:vMerge/>
            <w:tcBorders>
              <w:top w:val="nil"/>
              <w:left w:val="single" w:sz="4" w:space="0" w:color="auto"/>
              <w:bottom w:val="single" w:sz="4" w:space="0" w:color="000000"/>
              <w:right w:val="single" w:sz="4" w:space="0" w:color="auto"/>
            </w:tcBorders>
            <w:vAlign w:val="center"/>
            <w:hideMark/>
          </w:tcPr>
          <w:p w:rsidR="00C60409" w:rsidRPr="00C60409" w:rsidRDefault="00C60409" w:rsidP="00E86C13">
            <w:pPr>
              <w:rPr>
                <w:color w:val="000000"/>
                <w:sz w:val="20"/>
              </w:rPr>
            </w:pPr>
          </w:p>
        </w:tc>
        <w:tc>
          <w:tcPr>
            <w:tcW w:w="2120" w:type="dxa"/>
            <w:vMerge/>
            <w:tcBorders>
              <w:left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p>
        </w:tc>
        <w:tc>
          <w:tcPr>
            <w:tcW w:w="1287"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b/>
                <w:color w:val="000000"/>
                <w:sz w:val="20"/>
              </w:rPr>
            </w:pPr>
            <w:r w:rsidRPr="00C60409">
              <w:rPr>
                <w:sz w:val="20"/>
              </w:rPr>
              <w:t>2023</w:t>
            </w:r>
          </w:p>
        </w:tc>
        <w:tc>
          <w:tcPr>
            <w:tcW w:w="1733"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r w:rsidRPr="00C60409">
              <w:rPr>
                <w:color w:val="000000"/>
                <w:sz w:val="20"/>
              </w:rPr>
              <w:t>1 903,2</w:t>
            </w:r>
          </w:p>
        </w:tc>
        <w:tc>
          <w:tcPr>
            <w:tcW w:w="1558"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p>
        </w:tc>
        <w:tc>
          <w:tcPr>
            <w:tcW w:w="1275"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p>
        </w:tc>
        <w:tc>
          <w:tcPr>
            <w:tcW w:w="1553"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r w:rsidRPr="00C60409">
              <w:rPr>
                <w:color w:val="000000"/>
                <w:sz w:val="20"/>
              </w:rPr>
              <w:t>1 903,2</w:t>
            </w:r>
          </w:p>
        </w:tc>
        <w:tc>
          <w:tcPr>
            <w:tcW w:w="1554" w:type="dxa"/>
            <w:tcBorders>
              <w:top w:val="nil"/>
              <w:left w:val="nil"/>
              <w:bottom w:val="single" w:sz="4" w:space="0" w:color="auto"/>
              <w:right w:val="single" w:sz="4" w:space="0" w:color="auto"/>
            </w:tcBorders>
            <w:shd w:val="clear" w:color="000000" w:fill="FFFFFF"/>
            <w:vAlign w:val="center"/>
            <w:hideMark/>
          </w:tcPr>
          <w:p w:rsidR="00C60409" w:rsidRPr="0051364A" w:rsidRDefault="00C60409" w:rsidP="00E86C13">
            <w:pPr>
              <w:jc w:val="center"/>
              <w:rPr>
                <w:color w:val="000000"/>
                <w:sz w:val="20"/>
              </w:rPr>
            </w:pPr>
          </w:p>
        </w:tc>
      </w:tr>
      <w:tr w:rsidR="00C60409" w:rsidRPr="0051364A" w:rsidTr="00E86C13">
        <w:trPr>
          <w:trHeight w:val="300"/>
        </w:trPr>
        <w:tc>
          <w:tcPr>
            <w:tcW w:w="3677" w:type="dxa"/>
            <w:vMerge/>
            <w:tcBorders>
              <w:top w:val="nil"/>
              <w:left w:val="single" w:sz="4" w:space="0" w:color="auto"/>
              <w:bottom w:val="single" w:sz="4" w:space="0" w:color="000000"/>
              <w:right w:val="single" w:sz="4" w:space="0" w:color="auto"/>
            </w:tcBorders>
            <w:vAlign w:val="center"/>
            <w:hideMark/>
          </w:tcPr>
          <w:p w:rsidR="00C60409" w:rsidRPr="00C60409" w:rsidRDefault="00C60409" w:rsidP="00E86C13">
            <w:pPr>
              <w:rPr>
                <w:color w:val="000000"/>
                <w:sz w:val="20"/>
              </w:rPr>
            </w:pPr>
          </w:p>
        </w:tc>
        <w:tc>
          <w:tcPr>
            <w:tcW w:w="2120" w:type="dxa"/>
            <w:vMerge/>
            <w:tcBorders>
              <w:left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p>
        </w:tc>
        <w:tc>
          <w:tcPr>
            <w:tcW w:w="1287"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b/>
                <w:color w:val="000000"/>
                <w:sz w:val="20"/>
              </w:rPr>
            </w:pPr>
            <w:r w:rsidRPr="00C60409">
              <w:rPr>
                <w:sz w:val="20"/>
              </w:rPr>
              <w:t>2024</w:t>
            </w:r>
          </w:p>
        </w:tc>
        <w:tc>
          <w:tcPr>
            <w:tcW w:w="1733"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r w:rsidRPr="00C60409">
              <w:rPr>
                <w:color w:val="000000"/>
                <w:sz w:val="20"/>
              </w:rPr>
              <w:t>2 052,7</w:t>
            </w:r>
          </w:p>
        </w:tc>
        <w:tc>
          <w:tcPr>
            <w:tcW w:w="1558"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p>
        </w:tc>
        <w:tc>
          <w:tcPr>
            <w:tcW w:w="1275"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p>
        </w:tc>
        <w:tc>
          <w:tcPr>
            <w:tcW w:w="1553"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r w:rsidRPr="00C60409">
              <w:rPr>
                <w:color w:val="000000"/>
                <w:sz w:val="20"/>
              </w:rPr>
              <w:t>2 052,7</w:t>
            </w:r>
          </w:p>
        </w:tc>
        <w:tc>
          <w:tcPr>
            <w:tcW w:w="1554" w:type="dxa"/>
            <w:tcBorders>
              <w:top w:val="nil"/>
              <w:left w:val="nil"/>
              <w:bottom w:val="single" w:sz="4" w:space="0" w:color="auto"/>
              <w:right w:val="single" w:sz="4" w:space="0" w:color="auto"/>
            </w:tcBorders>
            <w:shd w:val="clear" w:color="000000" w:fill="FFFFFF"/>
            <w:vAlign w:val="center"/>
            <w:hideMark/>
          </w:tcPr>
          <w:p w:rsidR="00C60409" w:rsidRPr="0051364A" w:rsidRDefault="00C60409" w:rsidP="00E86C13">
            <w:pPr>
              <w:jc w:val="center"/>
              <w:rPr>
                <w:color w:val="000000"/>
                <w:sz w:val="20"/>
              </w:rPr>
            </w:pPr>
          </w:p>
        </w:tc>
      </w:tr>
      <w:tr w:rsidR="00C60409" w:rsidRPr="0051364A" w:rsidTr="00E86C13">
        <w:trPr>
          <w:trHeight w:val="300"/>
        </w:trPr>
        <w:tc>
          <w:tcPr>
            <w:tcW w:w="3677" w:type="dxa"/>
            <w:vMerge/>
            <w:tcBorders>
              <w:top w:val="nil"/>
              <w:left w:val="single" w:sz="4" w:space="0" w:color="auto"/>
              <w:bottom w:val="single" w:sz="4" w:space="0" w:color="000000"/>
              <w:right w:val="single" w:sz="4" w:space="0" w:color="auto"/>
            </w:tcBorders>
            <w:vAlign w:val="center"/>
          </w:tcPr>
          <w:p w:rsidR="00C60409" w:rsidRPr="00C60409" w:rsidRDefault="00C60409" w:rsidP="00E86C13">
            <w:pPr>
              <w:rPr>
                <w:color w:val="000000"/>
                <w:sz w:val="20"/>
              </w:rPr>
            </w:pPr>
          </w:p>
        </w:tc>
        <w:tc>
          <w:tcPr>
            <w:tcW w:w="2120" w:type="dxa"/>
            <w:vMerge/>
            <w:tcBorders>
              <w:left w:val="single" w:sz="4" w:space="0" w:color="auto"/>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p>
        </w:tc>
        <w:tc>
          <w:tcPr>
            <w:tcW w:w="1287"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sz w:val="20"/>
              </w:rPr>
            </w:pPr>
            <w:r w:rsidRPr="00C60409">
              <w:rPr>
                <w:sz w:val="20"/>
              </w:rPr>
              <w:t>2025</w:t>
            </w:r>
          </w:p>
        </w:tc>
        <w:tc>
          <w:tcPr>
            <w:tcW w:w="1733"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r w:rsidRPr="00C60409">
              <w:rPr>
                <w:color w:val="000000"/>
                <w:sz w:val="20"/>
              </w:rPr>
              <w:t>2 133,8</w:t>
            </w:r>
          </w:p>
        </w:tc>
        <w:tc>
          <w:tcPr>
            <w:tcW w:w="1558"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p>
        </w:tc>
        <w:tc>
          <w:tcPr>
            <w:tcW w:w="1275"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p>
        </w:tc>
        <w:tc>
          <w:tcPr>
            <w:tcW w:w="1553"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r w:rsidRPr="00C60409">
              <w:rPr>
                <w:color w:val="000000"/>
                <w:sz w:val="20"/>
              </w:rPr>
              <w:t>2 133,8</w:t>
            </w:r>
          </w:p>
        </w:tc>
        <w:tc>
          <w:tcPr>
            <w:tcW w:w="1554" w:type="dxa"/>
            <w:tcBorders>
              <w:top w:val="nil"/>
              <w:left w:val="nil"/>
              <w:bottom w:val="single" w:sz="4" w:space="0" w:color="auto"/>
              <w:right w:val="single" w:sz="4" w:space="0" w:color="auto"/>
            </w:tcBorders>
            <w:shd w:val="clear" w:color="000000" w:fill="FFFFFF"/>
            <w:vAlign w:val="center"/>
          </w:tcPr>
          <w:p w:rsidR="00C60409" w:rsidRPr="0051364A" w:rsidRDefault="00C60409" w:rsidP="00E86C13">
            <w:pPr>
              <w:jc w:val="center"/>
              <w:rPr>
                <w:color w:val="000000"/>
                <w:sz w:val="20"/>
              </w:rPr>
            </w:pPr>
          </w:p>
        </w:tc>
      </w:tr>
      <w:tr w:rsidR="00C60409" w:rsidRPr="0051364A" w:rsidTr="00E86C13">
        <w:trPr>
          <w:trHeight w:val="178"/>
        </w:trPr>
        <w:tc>
          <w:tcPr>
            <w:tcW w:w="3677" w:type="dxa"/>
            <w:vMerge/>
            <w:tcBorders>
              <w:top w:val="nil"/>
              <w:left w:val="single" w:sz="4" w:space="0" w:color="auto"/>
              <w:bottom w:val="single" w:sz="4" w:space="0" w:color="auto"/>
              <w:right w:val="single" w:sz="4" w:space="0" w:color="auto"/>
            </w:tcBorders>
            <w:vAlign w:val="center"/>
            <w:hideMark/>
          </w:tcPr>
          <w:p w:rsidR="00C60409" w:rsidRPr="00C60409" w:rsidRDefault="00C60409" w:rsidP="00E86C13">
            <w:pPr>
              <w:rPr>
                <w:color w:val="000000"/>
                <w:sz w:val="20"/>
              </w:rPr>
            </w:pPr>
          </w:p>
        </w:tc>
        <w:tc>
          <w:tcPr>
            <w:tcW w:w="2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Итого</w:t>
            </w:r>
          </w:p>
        </w:tc>
        <w:tc>
          <w:tcPr>
            <w:tcW w:w="1287"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p>
        </w:tc>
        <w:tc>
          <w:tcPr>
            <w:tcW w:w="1733"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8 013,8</w:t>
            </w:r>
          </w:p>
        </w:tc>
        <w:tc>
          <w:tcPr>
            <w:tcW w:w="1558"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p>
        </w:tc>
        <w:tc>
          <w:tcPr>
            <w:tcW w:w="1275"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p>
        </w:tc>
        <w:tc>
          <w:tcPr>
            <w:tcW w:w="1553"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r w:rsidRPr="00C60409">
              <w:rPr>
                <w:color w:val="000000"/>
                <w:sz w:val="20"/>
              </w:rPr>
              <w:t>8 013,8</w:t>
            </w:r>
          </w:p>
        </w:tc>
        <w:tc>
          <w:tcPr>
            <w:tcW w:w="1554" w:type="dxa"/>
            <w:tcBorders>
              <w:top w:val="nil"/>
              <w:left w:val="nil"/>
              <w:bottom w:val="single" w:sz="4" w:space="0" w:color="auto"/>
              <w:right w:val="single" w:sz="4" w:space="0" w:color="auto"/>
            </w:tcBorders>
            <w:shd w:val="clear" w:color="000000" w:fill="FFFFFF"/>
            <w:vAlign w:val="center"/>
            <w:hideMark/>
          </w:tcPr>
          <w:p w:rsidR="00C60409" w:rsidRPr="0051364A" w:rsidRDefault="00C60409" w:rsidP="00E86C13">
            <w:pPr>
              <w:jc w:val="center"/>
              <w:rPr>
                <w:color w:val="000000"/>
                <w:sz w:val="20"/>
              </w:rPr>
            </w:pPr>
          </w:p>
        </w:tc>
      </w:tr>
      <w:tr w:rsidR="00C60409" w:rsidRPr="0051364A" w:rsidTr="00E86C13">
        <w:trPr>
          <w:trHeight w:val="300"/>
        </w:trPr>
        <w:tc>
          <w:tcPr>
            <w:tcW w:w="36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0409" w:rsidRPr="00C60409" w:rsidRDefault="00C60409" w:rsidP="00E86C13">
            <w:pPr>
              <w:rPr>
                <w:color w:val="000000"/>
                <w:sz w:val="20"/>
              </w:rPr>
            </w:pPr>
            <w:r w:rsidRPr="00C60409">
              <w:rPr>
                <w:sz w:val="20"/>
              </w:rPr>
              <w:t>2. Увеличение объемов размещения социальной рекламы</w:t>
            </w:r>
          </w:p>
        </w:tc>
        <w:tc>
          <w:tcPr>
            <w:tcW w:w="2120" w:type="dxa"/>
            <w:vMerge w:val="restart"/>
            <w:tcBorders>
              <w:top w:val="nil"/>
              <w:left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sz w:val="20"/>
              </w:rPr>
              <w:t>МБУ «РЦРР»</w:t>
            </w:r>
          </w:p>
        </w:tc>
        <w:tc>
          <w:tcPr>
            <w:tcW w:w="1287"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r w:rsidRPr="00C60409">
              <w:rPr>
                <w:color w:val="000000"/>
                <w:sz w:val="20"/>
              </w:rPr>
              <w:t>2022</w:t>
            </w:r>
          </w:p>
        </w:tc>
        <w:tc>
          <w:tcPr>
            <w:tcW w:w="1733"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r w:rsidRPr="00C60409">
              <w:rPr>
                <w:color w:val="000000"/>
                <w:sz w:val="20"/>
              </w:rPr>
              <w:t>195,0</w:t>
            </w:r>
          </w:p>
        </w:tc>
        <w:tc>
          <w:tcPr>
            <w:tcW w:w="1558"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p>
        </w:tc>
        <w:tc>
          <w:tcPr>
            <w:tcW w:w="1275"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p>
        </w:tc>
        <w:tc>
          <w:tcPr>
            <w:tcW w:w="1553"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r w:rsidRPr="00C60409">
              <w:rPr>
                <w:color w:val="000000"/>
                <w:sz w:val="20"/>
              </w:rPr>
              <w:t>195,0</w:t>
            </w:r>
          </w:p>
        </w:tc>
        <w:tc>
          <w:tcPr>
            <w:tcW w:w="1554" w:type="dxa"/>
            <w:tcBorders>
              <w:top w:val="nil"/>
              <w:left w:val="nil"/>
              <w:bottom w:val="single" w:sz="4" w:space="0" w:color="auto"/>
              <w:right w:val="single" w:sz="4" w:space="0" w:color="auto"/>
            </w:tcBorders>
            <w:shd w:val="clear" w:color="000000" w:fill="FFFFFF"/>
            <w:vAlign w:val="center"/>
            <w:hideMark/>
          </w:tcPr>
          <w:p w:rsidR="00C60409" w:rsidRPr="0051364A" w:rsidRDefault="00C60409" w:rsidP="00E86C13">
            <w:pPr>
              <w:jc w:val="center"/>
              <w:rPr>
                <w:color w:val="000000"/>
                <w:sz w:val="20"/>
              </w:rPr>
            </w:pPr>
          </w:p>
        </w:tc>
      </w:tr>
      <w:tr w:rsidR="00C60409" w:rsidRPr="0051364A" w:rsidTr="00E86C13">
        <w:trPr>
          <w:trHeight w:val="300"/>
        </w:trPr>
        <w:tc>
          <w:tcPr>
            <w:tcW w:w="3677" w:type="dxa"/>
            <w:vMerge/>
            <w:tcBorders>
              <w:top w:val="nil"/>
              <w:left w:val="single" w:sz="4" w:space="0" w:color="auto"/>
              <w:bottom w:val="single" w:sz="4" w:space="0" w:color="000000"/>
              <w:right w:val="single" w:sz="4" w:space="0" w:color="auto"/>
            </w:tcBorders>
            <w:vAlign w:val="center"/>
            <w:hideMark/>
          </w:tcPr>
          <w:p w:rsidR="00C60409" w:rsidRPr="00C60409" w:rsidRDefault="00C60409" w:rsidP="00E86C13">
            <w:pPr>
              <w:rPr>
                <w:color w:val="000000"/>
                <w:sz w:val="20"/>
              </w:rPr>
            </w:pPr>
          </w:p>
        </w:tc>
        <w:tc>
          <w:tcPr>
            <w:tcW w:w="2120" w:type="dxa"/>
            <w:vMerge/>
            <w:tcBorders>
              <w:left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p>
        </w:tc>
        <w:tc>
          <w:tcPr>
            <w:tcW w:w="1287"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r w:rsidRPr="00C60409">
              <w:rPr>
                <w:color w:val="000000"/>
                <w:sz w:val="20"/>
              </w:rPr>
              <w:t>2023</w:t>
            </w:r>
          </w:p>
        </w:tc>
        <w:tc>
          <w:tcPr>
            <w:tcW w:w="1733"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r w:rsidRPr="00C60409">
              <w:rPr>
                <w:color w:val="000000"/>
                <w:sz w:val="20"/>
              </w:rPr>
              <w:t>270,0</w:t>
            </w:r>
          </w:p>
        </w:tc>
        <w:tc>
          <w:tcPr>
            <w:tcW w:w="1558"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p>
        </w:tc>
        <w:tc>
          <w:tcPr>
            <w:tcW w:w="1275"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p>
        </w:tc>
        <w:tc>
          <w:tcPr>
            <w:tcW w:w="1553"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r w:rsidRPr="00C60409">
              <w:rPr>
                <w:color w:val="000000"/>
                <w:sz w:val="20"/>
              </w:rPr>
              <w:t>270,0</w:t>
            </w:r>
          </w:p>
        </w:tc>
        <w:tc>
          <w:tcPr>
            <w:tcW w:w="1554" w:type="dxa"/>
            <w:tcBorders>
              <w:top w:val="nil"/>
              <w:left w:val="nil"/>
              <w:bottom w:val="single" w:sz="4" w:space="0" w:color="auto"/>
              <w:right w:val="single" w:sz="4" w:space="0" w:color="auto"/>
            </w:tcBorders>
            <w:shd w:val="clear" w:color="000000" w:fill="FFFFFF"/>
            <w:vAlign w:val="center"/>
            <w:hideMark/>
          </w:tcPr>
          <w:p w:rsidR="00C60409" w:rsidRPr="0051364A" w:rsidRDefault="00C60409" w:rsidP="00E86C13">
            <w:pPr>
              <w:jc w:val="center"/>
              <w:rPr>
                <w:color w:val="000000"/>
                <w:sz w:val="20"/>
              </w:rPr>
            </w:pPr>
          </w:p>
        </w:tc>
      </w:tr>
      <w:tr w:rsidR="00C60409" w:rsidRPr="0051364A" w:rsidTr="00E86C13">
        <w:trPr>
          <w:trHeight w:val="300"/>
        </w:trPr>
        <w:tc>
          <w:tcPr>
            <w:tcW w:w="3677" w:type="dxa"/>
            <w:vMerge/>
            <w:tcBorders>
              <w:top w:val="nil"/>
              <w:left w:val="single" w:sz="4" w:space="0" w:color="auto"/>
              <w:bottom w:val="single" w:sz="4" w:space="0" w:color="000000"/>
              <w:right w:val="single" w:sz="4" w:space="0" w:color="auto"/>
            </w:tcBorders>
            <w:vAlign w:val="center"/>
            <w:hideMark/>
          </w:tcPr>
          <w:p w:rsidR="00C60409" w:rsidRPr="00C60409" w:rsidRDefault="00C60409" w:rsidP="00E86C13">
            <w:pPr>
              <w:rPr>
                <w:color w:val="000000"/>
                <w:sz w:val="20"/>
              </w:rPr>
            </w:pPr>
          </w:p>
        </w:tc>
        <w:tc>
          <w:tcPr>
            <w:tcW w:w="2120" w:type="dxa"/>
            <w:vMerge/>
            <w:tcBorders>
              <w:left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p>
        </w:tc>
        <w:tc>
          <w:tcPr>
            <w:tcW w:w="1287"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r w:rsidRPr="00C60409">
              <w:rPr>
                <w:color w:val="000000"/>
                <w:sz w:val="20"/>
              </w:rPr>
              <w:t>2024</w:t>
            </w:r>
          </w:p>
        </w:tc>
        <w:tc>
          <w:tcPr>
            <w:tcW w:w="1733"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r w:rsidRPr="00C60409">
              <w:rPr>
                <w:color w:val="000000"/>
                <w:sz w:val="20"/>
              </w:rPr>
              <w:t>270,0</w:t>
            </w:r>
          </w:p>
        </w:tc>
        <w:tc>
          <w:tcPr>
            <w:tcW w:w="1558"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p>
        </w:tc>
        <w:tc>
          <w:tcPr>
            <w:tcW w:w="1275"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p>
        </w:tc>
        <w:tc>
          <w:tcPr>
            <w:tcW w:w="1553"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r w:rsidRPr="00C60409">
              <w:rPr>
                <w:color w:val="000000"/>
                <w:sz w:val="20"/>
              </w:rPr>
              <w:t>270,0</w:t>
            </w:r>
          </w:p>
        </w:tc>
        <w:tc>
          <w:tcPr>
            <w:tcW w:w="1554" w:type="dxa"/>
            <w:tcBorders>
              <w:top w:val="nil"/>
              <w:left w:val="nil"/>
              <w:bottom w:val="single" w:sz="4" w:space="0" w:color="auto"/>
              <w:right w:val="single" w:sz="4" w:space="0" w:color="auto"/>
            </w:tcBorders>
            <w:shd w:val="clear" w:color="000000" w:fill="FFFFFF"/>
            <w:vAlign w:val="center"/>
            <w:hideMark/>
          </w:tcPr>
          <w:p w:rsidR="00C60409" w:rsidRPr="0051364A" w:rsidRDefault="00C60409" w:rsidP="00E86C13">
            <w:pPr>
              <w:jc w:val="center"/>
              <w:rPr>
                <w:color w:val="000000"/>
                <w:sz w:val="20"/>
              </w:rPr>
            </w:pPr>
          </w:p>
        </w:tc>
      </w:tr>
      <w:tr w:rsidR="00C60409" w:rsidRPr="0051364A" w:rsidTr="00E86C13">
        <w:trPr>
          <w:trHeight w:val="300"/>
        </w:trPr>
        <w:tc>
          <w:tcPr>
            <w:tcW w:w="3677" w:type="dxa"/>
            <w:vMerge/>
            <w:tcBorders>
              <w:top w:val="nil"/>
              <w:left w:val="single" w:sz="4" w:space="0" w:color="auto"/>
              <w:bottom w:val="single" w:sz="4" w:space="0" w:color="000000"/>
              <w:right w:val="single" w:sz="4" w:space="0" w:color="auto"/>
            </w:tcBorders>
            <w:vAlign w:val="center"/>
          </w:tcPr>
          <w:p w:rsidR="00C60409" w:rsidRPr="00C60409" w:rsidRDefault="00C60409" w:rsidP="00E86C13">
            <w:pPr>
              <w:rPr>
                <w:color w:val="000000"/>
                <w:sz w:val="20"/>
              </w:rPr>
            </w:pPr>
          </w:p>
        </w:tc>
        <w:tc>
          <w:tcPr>
            <w:tcW w:w="2120" w:type="dxa"/>
            <w:vMerge/>
            <w:tcBorders>
              <w:left w:val="single" w:sz="4" w:space="0" w:color="auto"/>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p>
        </w:tc>
        <w:tc>
          <w:tcPr>
            <w:tcW w:w="1287"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r w:rsidRPr="00C60409">
              <w:rPr>
                <w:color w:val="000000"/>
                <w:sz w:val="20"/>
              </w:rPr>
              <w:t>2025</w:t>
            </w:r>
          </w:p>
        </w:tc>
        <w:tc>
          <w:tcPr>
            <w:tcW w:w="1733"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r w:rsidRPr="00C60409">
              <w:rPr>
                <w:color w:val="000000"/>
                <w:sz w:val="20"/>
              </w:rPr>
              <w:t>270,0</w:t>
            </w:r>
          </w:p>
        </w:tc>
        <w:tc>
          <w:tcPr>
            <w:tcW w:w="1558"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p>
        </w:tc>
        <w:tc>
          <w:tcPr>
            <w:tcW w:w="1275"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p>
        </w:tc>
        <w:tc>
          <w:tcPr>
            <w:tcW w:w="1553"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r w:rsidRPr="00C60409">
              <w:rPr>
                <w:color w:val="000000"/>
                <w:sz w:val="20"/>
              </w:rPr>
              <w:t>270,0</w:t>
            </w:r>
          </w:p>
        </w:tc>
        <w:tc>
          <w:tcPr>
            <w:tcW w:w="1554" w:type="dxa"/>
            <w:tcBorders>
              <w:top w:val="nil"/>
              <w:left w:val="nil"/>
              <w:bottom w:val="single" w:sz="4" w:space="0" w:color="auto"/>
              <w:right w:val="single" w:sz="4" w:space="0" w:color="auto"/>
            </w:tcBorders>
            <w:shd w:val="clear" w:color="000000" w:fill="FFFFFF"/>
            <w:vAlign w:val="center"/>
          </w:tcPr>
          <w:p w:rsidR="00C60409" w:rsidRPr="0051364A" w:rsidRDefault="00C60409" w:rsidP="00E86C13">
            <w:pPr>
              <w:jc w:val="center"/>
              <w:rPr>
                <w:color w:val="000000"/>
                <w:sz w:val="20"/>
              </w:rPr>
            </w:pPr>
          </w:p>
        </w:tc>
      </w:tr>
      <w:tr w:rsidR="00C60409" w:rsidRPr="0051364A" w:rsidTr="00E86C13">
        <w:trPr>
          <w:trHeight w:val="241"/>
        </w:trPr>
        <w:tc>
          <w:tcPr>
            <w:tcW w:w="3677" w:type="dxa"/>
            <w:vMerge/>
            <w:tcBorders>
              <w:top w:val="nil"/>
              <w:left w:val="single" w:sz="4" w:space="0" w:color="auto"/>
              <w:bottom w:val="single" w:sz="4" w:space="0" w:color="auto"/>
              <w:right w:val="single" w:sz="4" w:space="0" w:color="auto"/>
            </w:tcBorders>
            <w:vAlign w:val="center"/>
            <w:hideMark/>
          </w:tcPr>
          <w:p w:rsidR="00C60409" w:rsidRPr="00C60409" w:rsidRDefault="00C60409" w:rsidP="00E86C13">
            <w:pPr>
              <w:rPr>
                <w:color w:val="000000"/>
                <w:sz w:val="20"/>
              </w:rPr>
            </w:pPr>
          </w:p>
        </w:tc>
        <w:tc>
          <w:tcPr>
            <w:tcW w:w="2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Итого</w:t>
            </w:r>
          </w:p>
        </w:tc>
        <w:tc>
          <w:tcPr>
            <w:tcW w:w="1287"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p>
        </w:tc>
        <w:tc>
          <w:tcPr>
            <w:tcW w:w="1733"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r w:rsidRPr="00C60409">
              <w:rPr>
                <w:color w:val="000000"/>
                <w:sz w:val="20"/>
              </w:rPr>
              <w:t>1 005,0</w:t>
            </w:r>
          </w:p>
        </w:tc>
        <w:tc>
          <w:tcPr>
            <w:tcW w:w="1558"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p>
        </w:tc>
        <w:tc>
          <w:tcPr>
            <w:tcW w:w="1275"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p>
        </w:tc>
        <w:tc>
          <w:tcPr>
            <w:tcW w:w="1553"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r w:rsidRPr="00C60409">
              <w:rPr>
                <w:color w:val="000000"/>
                <w:sz w:val="20"/>
              </w:rPr>
              <w:t>1 005,0</w:t>
            </w:r>
          </w:p>
        </w:tc>
        <w:tc>
          <w:tcPr>
            <w:tcW w:w="1554" w:type="dxa"/>
            <w:tcBorders>
              <w:top w:val="nil"/>
              <w:left w:val="nil"/>
              <w:bottom w:val="single" w:sz="4" w:space="0" w:color="auto"/>
              <w:right w:val="single" w:sz="4" w:space="0" w:color="auto"/>
            </w:tcBorders>
            <w:shd w:val="clear" w:color="000000" w:fill="FFFFFF"/>
            <w:vAlign w:val="center"/>
            <w:hideMark/>
          </w:tcPr>
          <w:p w:rsidR="00C60409" w:rsidRPr="0051364A" w:rsidRDefault="00C60409" w:rsidP="00E86C13">
            <w:pPr>
              <w:jc w:val="center"/>
              <w:rPr>
                <w:color w:val="000000"/>
                <w:sz w:val="20"/>
              </w:rPr>
            </w:pPr>
          </w:p>
        </w:tc>
      </w:tr>
      <w:tr w:rsidR="00C60409" w:rsidRPr="0051364A" w:rsidTr="00E86C13">
        <w:trPr>
          <w:trHeight w:val="300"/>
        </w:trPr>
        <w:tc>
          <w:tcPr>
            <w:tcW w:w="36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0409" w:rsidRPr="00C60409" w:rsidRDefault="00C60409" w:rsidP="00E86C13">
            <w:pPr>
              <w:rPr>
                <w:color w:val="000000"/>
                <w:sz w:val="20"/>
              </w:rPr>
            </w:pPr>
            <w:r w:rsidRPr="00C60409">
              <w:rPr>
                <w:sz w:val="20"/>
              </w:rPr>
              <w:t>2.1. Печать плакатов социальной направленности</w:t>
            </w:r>
          </w:p>
        </w:tc>
        <w:tc>
          <w:tcPr>
            <w:tcW w:w="2120" w:type="dxa"/>
            <w:vMerge w:val="restart"/>
            <w:tcBorders>
              <w:top w:val="nil"/>
              <w:left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sz w:val="20"/>
              </w:rPr>
              <w:t>МБУ «РЦРР»</w:t>
            </w:r>
          </w:p>
        </w:tc>
        <w:tc>
          <w:tcPr>
            <w:tcW w:w="1287"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b/>
                <w:color w:val="000000"/>
                <w:sz w:val="20"/>
              </w:rPr>
            </w:pPr>
            <w:r w:rsidRPr="00C60409">
              <w:rPr>
                <w:sz w:val="20"/>
              </w:rPr>
              <w:t>2022</w:t>
            </w:r>
          </w:p>
        </w:tc>
        <w:tc>
          <w:tcPr>
            <w:tcW w:w="1733"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90,0</w:t>
            </w:r>
          </w:p>
        </w:tc>
        <w:tc>
          <w:tcPr>
            <w:tcW w:w="1558"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p>
        </w:tc>
        <w:tc>
          <w:tcPr>
            <w:tcW w:w="1275"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p>
        </w:tc>
        <w:tc>
          <w:tcPr>
            <w:tcW w:w="1553"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90,0</w:t>
            </w:r>
          </w:p>
        </w:tc>
        <w:tc>
          <w:tcPr>
            <w:tcW w:w="1554" w:type="dxa"/>
            <w:tcBorders>
              <w:top w:val="nil"/>
              <w:left w:val="nil"/>
              <w:bottom w:val="single" w:sz="4" w:space="0" w:color="auto"/>
              <w:right w:val="single" w:sz="4" w:space="0" w:color="auto"/>
            </w:tcBorders>
            <w:shd w:val="clear" w:color="000000" w:fill="FFFFFF"/>
            <w:vAlign w:val="center"/>
            <w:hideMark/>
          </w:tcPr>
          <w:p w:rsidR="00C60409" w:rsidRPr="0051364A" w:rsidRDefault="00C60409" w:rsidP="00E86C13">
            <w:pPr>
              <w:jc w:val="center"/>
              <w:rPr>
                <w:color w:val="000000"/>
                <w:sz w:val="20"/>
              </w:rPr>
            </w:pPr>
          </w:p>
        </w:tc>
      </w:tr>
      <w:tr w:rsidR="00C60409" w:rsidRPr="0051364A" w:rsidTr="00E86C13">
        <w:trPr>
          <w:trHeight w:val="300"/>
        </w:trPr>
        <w:tc>
          <w:tcPr>
            <w:tcW w:w="3677" w:type="dxa"/>
            <w:vMerge/>
            <w:tcBorders>
              <w:top w:val="nil"/>
              <w:left w:val="single" w:sz="4" w:space="0" w:color="auto"/>
              <w:bottom w:val="single" w:sz="4" w:space="0" w:color="000000"/>
              <w:right w:val="single" w:sz="4" w:space="0" w:color="auto"/>
            </w:tcBorders>
            <w:vAlign w:val="center"/>
            <w:hideMark/>
          </w:tcPr>
          <w:p w:rsidR="00C60409" w:rsidRPr="00C60409" w:rsidRDefault="00C60409" w:rsidP="00E86C13">
            <w:pPr>
              <w:rPr>
                <w:color w:val="000000"/>
                <w:sz w:val="20"/>
              </w:rPr>
            </w:pPr>
          </w:p>
        </w:tc>
        <w:tc>
          <w:tcPr>
            <w:tcW w:w="2120" w:type="dxa"/>
            <w:vMerge/>
            <w:tcBorders>
              <w:left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p>
        </w:tc>
        <w:tc>
          <w:tcPr>
            <w:tcW w:w="1287"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b/>
                <w:color w:val="000000"/>
                <w:sz w:val="20"/>
              </w:rPr>
            </w:pPr>
            <w:r w:rsidRPr="00C60409">
              <w:rPr>
                <w:sz w:val="20"/>
              </w:rPr>
              <w:t>2023</w:t>
            </w:r>
          </w:p>
        </w:tc>
        <w:tc>
          <w:tcPr>
            <w:tcW w:w="1733"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120,0</w:t>
            </w:r>
          </w:p>
        </w:tc>
        <w:tc>
          <w:tcPr>
            <w:tcW w:w="1558"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p>
        </w:tc>
        <w:tc>
          <w:tcPr>
            <w:tcW w:w="1275"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p>
        </w:tc>
        <w:tc>
          <w:tcPr>
            <w:tcW w:w="1553"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120,0</w:t>
            </w:r>
          </w:p>
        </w:tc>
        <w:tc>
          <w:tcPr>
            <w:tcW w:w="1554" w:type="dxa"/>
            <w:tcBorders>
              <w:top w:val="nil"/>
              <w:left w:val="nil"/>
              <w:bottom w:val="single" w:sz="4" w:space="0" w:color="auto"/>
              <w:right w:val="single" w:sz="4" w:space="0" w:color="auto"/>
            </w:tcBorders>
            <w:shd w:val="clear" w:color="000000" w:fill="FFFFFF"/>
            <w:vAlign w:val="center"/>
            <w:hideMark/>
          </w:tcPr>
          <w:p w:rsidR="00C60409" w:rsidRPr="0051364A" w:rsidRDefault="00C60409" w:rsidP="00E86C13">
            <w:pPr>
              <w:jc w:val="center"/>
              <w:rPr>
                <w:color w:val="000000"/>
                <w:sz w:val="20"/>
              </w:rPr>
            </w:pPr>
          </w:p>
        </w:tc>
      </w:tr>
      <w:tr w:rsidR="00C60409" w:rsidRPr="0051364A" w:rsidTr="00E86C13">
        <w:trPr>
          <w:trHeight w:val="300"/>
        </w:trPr>
        <w:tc>
          <w:tcPr>
            <w:tcW w:w="3677" w:type="dxa"/>
            <w:vMerge/>
            <w:tcBorders>
              <w:top w:val="nil"/>
              <w:left w:val="single" w:sz="4" w:space="0" w:color="auto"/>
              <w:bottom w:val="single" w:sz="4" w:space="0" w:color="000000"/>
              <w:right w:val="single" w:sz="4" w:space="0" w:color="auto"/>
            </w:tcBorders>
            <w:vAlign w:val="center"/>
            <w:hideMark/>
          </w:tcPr>
          <w:p w:rsidR="00C60409" w:rsidRPr="00C60409" w:rsidRDefault="00C60409" w:rsidP="00E86C13">
            <w:pPr>
              <w:rPr>
                <w:color w:val="000000"/>
                <w:sz w:val="20"/>
              </w:rPr>
            </w:pPr>
          </w:p>
        </w:tc>
        <w:tc>
          <w:tcPr>
            <w:tcW w:w="2120" w:type="dxa"/>
            <w:vMerge/>
            <w:tcBorders>
              <w:left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p>
        </w:tc>
        <w:tc>
          <w:tcPr>
            <w:tcW w:w="1287"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b/>
                <w:color w:val="000000"/>
                <w:sz w:val="20"/>
              </w:rPr>
            </w:pPr>
            <w:r w:rsidRPr="00C60409">
              <w:rPr>
                <w:sz w:val="20"/>
              </w:rPr>
              <w:t>2024</w:t>
            </w:r>
          </w:p>
        </w:tc>
        <w:tc>
          <w:tcPr>
            <w:tcW w:w="1733"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120,0</w:t>
            </w:r>
          </w:p>
        </w:tc>
        <w:tc>
          <w:tcPr>
            <w:tcW w:w="1558"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p>
        </w:tc>
        <w:tc>
          <w:tcPr>
            <w:tcW w:w="1275"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p>
        </w:tc>
        <w:tc>
          <w:tcPr>
            <w:tcW w:w="1553"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120,0</w:t>
            </w:r>
          </w:p>
        </w:tc>
        <w:tc>
          <w:tcPr>
            <w:tcW w:w="1554" w:type="dxa"/>
            <w:tcBorders>
              <w:top w:val="nil"/>
              <w:left w:val="nil"/>
              <w:bottom w:val="single" w:sz="4" w:space="0" w:color="auto"/>
              <w:right w:val="single" w:sz="4" w:space="0" w:color="auto"/>
            </w:tcBorders>
            <w:shd w:val="clear" w:color="000000" w:fill="FFFFFF"/>
            <w:vAlign w:val="center"/>
            <w:hideMark/>
          </w:tcPr>
          <w:p w:rsidR="00C60409" w:rsidRPr="0051364A" w:rsidRDefault="00C60409" w:rsidP="00E86C13">
            <w:pPr>
              <w:jc w:val="center"/>
              <w:rPr>
                <w:color w:val="000000"/>
                <w:sz w:val="20"/>
              </w:rPr>
            </w:pPr>
          </w:p>
        </w:tc>
      </w:tr>
      <w:tr w:rsidR="00C60409" w:rsidRPr="0051364A" w:rsidTr="00E86C13">
        <w:trPr>
          <w:trHeight w:val="300"/>
        </w:trPr>
        <w:tc>
          <w:tcPr>
            <w:tcW w:w="3677" w:type="dxa"/>
            <w:vMerge/>
            <w:tcBorders>
              <w:top w:val="nil"/>
              <w:left w:val="single" w:sz="4" w:space="0" w:color="auto"/>
              <w:bottom w:val="single" w:sz="4" w:space="0" w:color="000000"/>
              <w:right w:val="single" w:sz="4" w:space="0" w:color="auto"/>
            </w:tcBorders>
            <w:vAlign w:val="center"/>
          </w:tcPr>
          <w:p w:rsidR="00C60409" w:rsidRPr="00C60409" w:rsidRDefault="00C60409" w:rsidP="00E86C13">
            <w:pPr>
              <w:rPr>
                <w:color w:val="000000"/>
                <w:sz w:val="20"/>
              </w:rPr>
            </w:pPr>
          </w:p>
        </w:tc>
        <w:tc>
          <w:tcPr>
            <w:tcW w:w="2120" w:type="dxa"/>
            <w:vMerge/>
            <w:tcBorders>
              <w:left w:val="single" w:sz="4" w:space="0" w:color="auto"/>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p>
        </w:tc>
        <w:tc>
          <w:tcPr>
            <w:tcW w:w="1287"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sz w:val="20"/>
              </w:rPr>
            </w:pPr>
            <w:r w:rsidRPr="00C60409">
              <w:rPr>
                <w:sz w:val="20"/>
              </w:rPr>
              <w:t>2025</w:t>
            </w:r>
          </w:p>
        </w:tc>
        <w:tc>
          <w:tcPr>
            <w:tcW w:w="1733"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r w:rsidRPr="00C60409">
              <w:rPr>
                <w:color w:val="000000"/>
                <w:sz w:val="20"/>
              </w:rPr>
              <w:t>120,0</w:t>
            </w:r>
          </w:p>
        </w:tc>
        <w:tc>
          <w:tcPr>
            <w:tcW w:w="1558"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p>
        </w:tc>
        <w:tc>
          <w:tcPr>
            <w:tcW w:w="1275"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p>
        </w:tc>
        <w:tc>
          <w:tcPr>
            <w:tcW w:w="1553"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r w:rsidRPr="00C60409">
              <w:rPr>
                <w:color w:val="000000"/>
                <w:sz w:val="20"/>
              </w:rPr>
              <w:t>120,0</w:t>
            </w:r>
          </w:p>
        </w:tc>
        <w:tc>
          <w:tcPr>
            <w:tcW w:w="1554" w:type="dxa"/>
            <w:tcBorders>
              <w:top w:val="nil"/>
              <w:left w:val="nil"/>
              <w:bottom w:val="single" w:sz="4" w:space="0" w:color="auto"/>
              <w:right w:val="single" w:sz="4" w:space="0" w:color="auto"/>
            </w:tcBorders>
            <w:shd w:val="clear" w:color="000000" w:fill="FFFFFF"/>
            <w:vAlign w:val="center"/>
          </w:tcPr>
          <w:p w:rsidR="00C60409" w:rsidRPr="0051364A" w:rsidRDefault="00C60409" w:rsidP="00E86C13">
            <w:pPr>
              <w:jc w:val="center"/>
              <w:rPr>
                <w:color w:val="000000"/>
                <w:sz w:val="20"/>
              </w:rPr>
            </w:pPr>
          </w:p>
        </w:tc>
      </w:tr>
      <w:tr w:rsidR="00C60409" w:rsidRPr="0051364A" w:rsidTr="00E86C13">
        <w:trPr>
          <w:trHeight w:val="178"/>
        </w:trPr>
        <w:tc>
          <w:tcPr>
            <w:tcW w:w="3677" w:type="dxa"/>
            <w:vMerge/>
            <w:tcBorders>
              <w:top w:val="nil"/>
              <w:left w:val="single" w:sz="4" w:space="0" w:color="auto"/>
              <w:bottom w:val="single" w:sz="4" w:space="0" w:color="auto"/>
              <w:right w:val="single" w:sz="4" w:space="0" w:color="auto"/>
            </w:tcBorders>
            <w:vAlign w:val="center"/>
            <w:hideMark/>
          </w:tcPr>
          <w:p w:rsidR="00C60409" w:rsidRPr="00C60409" w:rsidRDefault="00C60409" w:rsidP="00E86C13">
            <w:pPr>
              <w:rPr>
                <w:color w:val="000000"/>
                <w:sz w:val="20"/>
              </w:rPr>
            </w:pPr>
          </w:p>
        </w:tc>
        <w:tc>
          <w:tcPr>
            <w:tcW w:w="2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Итого</w:t>
            </w:r>
          </w:p>
        </w:tc>
        <w:tc>
          <w:tcPr>
            <w:tcW w:w="1287"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p>
        </w:tc>
        <w:tc>
          <w:tcPr>
            <w:tcW w:w="1733"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450,0</w:t>
            </w:r>
          </w:p>
        </w:tc>
        <w:tc>
          <w:tcPr>
            <w:tcW w:w="1558"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p>
        </w:tc>
        <w:tc>
          <w:tcPr>
            <w:tcW w:w="1275"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p>
        </w:tc>
        <w:tc>
          <w:tcPr>
            <w:tcW w:w="1553"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r w:rsidRPr="00C60409">
              <w:rPr>
                <w:color w:val="000000"/>
                <w:sz w:val="20"/>
              </w:rPr>
              <w:t>450,0</w:t>
            </w:r>
          </w:p>
        </w:tc>
        <w:tc>
          <w:tcPr>
            <w:tcW w:w="1554" w:type="dxa"/>
            <w:tcBorders>
              <w:top w:val="nil"/>
              <w:left w:val="nil"/>
              <w:bottom w:val="single" w:sz="4" w:space="0" w:color="auto"/>
              <w:right w:val="single" w:sz="4" w:space="0" w:color="auto"/>
            </w:tcBorders>
            <w:shd w:val="clear" w:color="000000" w:fill="FFFFFF"/>
            <w:vAlign w:val="center"/>
            <w:hideMark/>
          </w:tcPr>
          <w:p w:rsidR="00C60409" w:rsidRPr="0051364A" w:rsidRDefault="00C60409" w:rsidP="00E86C13">
            <w:pPr>
              <w:jc w:val="center"/>
              <w:rPr>
                <w:color w:val="000000"/>
                <w:sz w:val="20"/>
              </w:rPr>
            </w:pPr>
          </w:p>
        </w:tc>
      </w:tr>
      <w:tr w:rsidR="00C60409" w:rsidRPr="0051364A" w:rsidTr="00E86C13">
        <w:trPr>
          <w:trHeight w:val="300"/>
        </w:trPr>
        <w:tc>
          <w:tcPr>
            <w:tcW w:w="36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0409" w:rsidRPr="00C60409" w:rsidRDefault="00C60409" w:rsidP="00E86C13">
            <w:pPr>
              <w:rPr>
                <w:color w:val="000000"/>
                <w:sz w:val="20"/>
              </w:rPr>
            </w:pPr>
            <w:r w:rsidRPr="00C60409">
              <w:rPr>
                <w:sz w:val="20"/>
              </w:rPr>
              <w:t>2.2. Монтаж и размещение социальных плакатов на рекламных конструкциях.</w:t>
            </w:r>
          </w:p>
        </w:tc>
        <w:tc>
          <w:tcPr>
            <w:tcW w:w="2120" w:type="dxa"/>
            <w:vMerge w:val="restart"/>
            <w:tcBorders>
              <w:top w:val="nil"/>
              <w:left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sz w:val="20"/>
              </w:rPr>
              <w:t>МБУ «РЦРР»</w:t>
            </w:r>
          </w:p>
        </w:tc>
        <w:tc>
          <w:tcPr>
            <w:tcW w:w="1287"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b/>
                <w:color w:val="000000"/>
                <w:sz w:val="20"/>
              </w:rPr>
            </w:pPr>
            <w:r w:rsidRPr="00C60409">
              <w:rPr>
                <w:sz w:val="20"/>
              </w:rPr>
              <w:t>2022</w:t>
            </w:r>
          </w:p>
        </w:tc>
        <w:tc>
          <w:tcPr>
            <w:tcW w:w="1733"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105,0</w:t>
            </w:r>
          </w:p>
        </w:tc>
        <w:tc>
          <w:tcPr>
            <w:tcW w:w="1558"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p>
        </w:tc>
        <w:tc>
          <w:tcPr>
            <w:tcW w:w="1275"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p>
        </w:tc>
        <w:tc>
          <w:tcPr>
            <w:tcW w:w="1553"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105,0</w:t>
            </w:r>
          </w:p>
        </w:tc>
        <w:tc>
          <w:tcPr>
            <w:tcW w:w="1554" w:type="dxa"/>
            <w:tcBorders>
              <w:top w:val="nil"/>
              <w:left w:val="nil"/>
              <w:bottom w:val="single" w:sz="4" w:space="0" w:color="auto"/>
              <w:right w:val="single" w:sz="4" w:space="0" w:color="auto"/>
            </w:tcBorders>
            <w:shd w:val="clear" w:color="000000" w:fill="FFFFFF"/>
            <w:vAlign w:val="center"/>
            <w:hideMark/>
          </w:tcPr>
          <w:p w:rsidR="00C60409" w:rsidRPr="0051364A" w:rsidRDefault="00C60409" w:rsidP="00E86C13">
            <w:pPr>
              <w:jc w:val="center"/>
              <w:rPr>
                <w:color w:val="000000"/>
                <w:sz w:val="20"/>
              </w:rPr>
            </w:pPr>
          </w:p>
        </w:tc>
      </w:tr>
      <w:tr w:rsidR="00C60409" w:rsidRPr="0051364A" w:rsidTr="00E86C13">
        <w:trPr>
          <w:trHeight w:val="300"/>
        </w:trPr>
        <w:tc>
          <w:tcPr>
            <w:tcW w:w="3677" w:type="dxa"/>
            <w:vMerge/>
            <w:tcBorders>
              <w:top w:val="nil"/>
              <w:left w:val="single" w:sz="4" w:space="0" w:color="auto"/>
              <w:bottom w:val="single" w:sz="4" w:space="0" w:color="000000"/>
              <w:right w:val="single" w:sz="4" w:space="0" w:color="auto"/>
            </w:tcBorders>
            <w:vAlign w:val="center"/>
            <w:hideMark/>
          </w:tcPr>
          <w:p w:rsidR="00C60409" w:rsidRPr="00C60409" w:rsidRDefault="00C60409" w:rsidP="00E86C13">
            <w:pPr>
              <w:rPr>
                <w:color w:val="000000"/>
                <w:sz w:val="20"/>
              </w:rPr>
            </w:pPr>
          </w:p>
        </w:tc>
        <w:tc>
          <w:tcPr>
            <w:tcW w:w="2120" w:type="dxa"/>
            <w:vMerge/>
            <w:tcBorders>
              <w:left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p>
        </w:tc>
        <w:tc>
          <w:tcPr>
            <w:tcW w:w="1287"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b/>
                <w:color w:val="000000"/>
                <w:sz w:val="20"/>
              </w:rPr>
            </w:pPr>
            <w:r w:rsidRPr="00C60409">
              <w:rPr>
                <w:sz w:val="20"/>
              </w:rPr>
              <w:t>2023</w:t>
            </w:r>
          </w:p>
        </w:tc>
        <w:tc>
          <w:tcPr>
            <w:tcW w:w="1733"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150,0</w:t>
            </w:r>
          </w:p>
        </w:tc>
        <w:tc>
          <w:tcPr>
            <w:tcW w:w="1558"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p>
        </w:tc>
        <w:tc>
          <w:tcPr>
            <w:tcW w:w="1275"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p>
        </w:tc>
        <w:tc>
          <w:tcPr>
            <w:tcW w:w="1553"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150,0</w:t>
            </w:r>
          </w:p>
        </w:tc>
        <w:tc>
          <w:tcPr>
            <w:tcW w:w="1554" w:type="dxa"/>
            <w:tcBorders>
              <w:top w:val="nil"/>
              <w:left w:val="nil"/>
              <w:bottom w:val="single" w:sz="4" w:space="0" w:color="auto"/>
              <w:right w:val="single" w:sz="4" w:space="0" w:color="auto"/>
            </w:tcBorders>
            <w:shd w:val="clear" w:color="000000" w:fill="FFFFFF"/>
            <w:vAlign w:val="center"/>
            <w:hideMark/>
          </w:tcPr>
          <w:p w:rsidR="00C60409" w:rsidRPr="0051364A" w:rsidRDefault="00C60409" w:rsidP="00E86C13">
            <w:pPr>
              <w:jc w:val="center"/>
              <w:rPr>
                <w:color w:val="000000"/>
                <w:sz w:val="20"/>
              </w:rPr>
            </w:pPr>
          </w:p>
        </w:tc>
      </w:tr>
      <w:tr w:rsidR="00C60409" w:rsidRPr="0051364A" w:rsidTr="00E86C13">
        <w:trPr>
          <w:trHeight w:val="300"/>
        </w:trPr>
        <w:tc>
          <w:tcPr>
            <w:tcW w:w="3677" w:type="dxa"/>
            <w:vMerge/>
            <w:tcBorders>
              <w:top w:val="nil"/>
              <w:left w:val="single" w:sz="4" w:space="0" w:color="auto"/>
              <w:bottom w:val="single" w:sz="4" w:space="0" w:color="000000"/>
              <w:right w:val="single" w:sz="4" w:space="0" w:color="auto"/>
            </w:tcBorders>
            <w:vAlign w:val="center"/>
            <w:hideMark/>
          </w:tcPr>
          <w:p w:rsidR="00C60409" w:rsidRPr="00C60409" w:rsidRDefault="00C60409" w:rsidP="00E86C13">
            <w:pPr>
              <w:rPr>
                <w:color w:val="000000"/>
                <w:sz w:val="20"/>
              </w:rPr>
            </w:pPr>
          </w:p>
        </w:tc>
        <w:tc>
          <w:tcPr>
            <w:tcW w:w="2120" w:type="dxa"/>
            <w:vMerge/>
            <w:tcBorders>
              <w:left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p>
        </w:tc>
        <w:tc>
          <w:tcPr>
            <w:tcW w:w="1287"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b/>
                <w:color w:val="000000"/>
                <w:sz w:val="20"/>
              </w:rPr>
            </w:pPr>
            <w:r w:rsidRPr="00C60409">
              <w:rPr>
                <w:sz w:val="20"/>
              </w:rPr>
              <w:t>2024</w:t>
            </w:r>
          </w:p>
        </w:tc>
        <w:tc>
          <w:tcPr>
            <w:tcW w:w="1733"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150,0</w:t>
            </w:r>
          </w:p>
        </w:tc>
        <w:tc>
          <w:tcPr>
            <w:tcW w:w="1558"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p>
        </w:tc>
        <w:tc>
          <w:tcPr>
            <w:tcW w:w="1275"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p>
        </w:tc>
        <w:tc>
          <w:tcPr>
            <w:tcW w:w="1553"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150,0</w:t>
            </w:r>
          </w:p>
        </w:tc>
        <w:tc>
          <w:tcPr>
            <w:tcW w:w="1554" w:type="dxa"/>
            <w:tcBorders>
              <w:top w:val="nil"/>
              <w:left w:val="nil"/>
              <w:bottom w:val="single" w:sz="4" w:space="0" w:color="auto"/>
              <w:right w:val="single" w:sz="4" w:space="0" w:color="auto"/>
            </w:tcBorders>
            <w:shd w:val="clear" w:color="000000" w:fill="FFFFFF"/>
            <w:vAlign w:val="center"/>
            <w:hideMark/>
          </w:tcPr>
          <w:p w:rsidR="00C60409" w:rsidRPr="0051364A" w:rsidRDefault="00C60409" w:rsidP="00E86C13">
            <w:pPr>
              <w:jc w:val="center"/>
              <w:rPr>
                <w:color w:val="000000"/>
                <w:sz w:val="20"/>
              </w:rPr>
            </w:pPr>
          </w:p>
        </w:tc>
      </w:tr>
      <w:tr w:rsidR="00C60409" w:rsidRPr="0051364A" w:rsidTr="00E86C13">
        <w:trPr>
          <w:trHeight w:val="300"/>
        </w:trPr>
        <w:tc>
          <w:tcPr>
            <w:tcW w:w="3677" w:type="dxa"/>
            <w:vMerge/>
            <w:tcBorders>
              <w:top w:val="nil"/>
              <w:left w:val="single" w:sz="4" w:space="0" w:color="auto"/>
              <w:bottom w:val="single" w:sz="4" w:space="0" w:color="000000"/>
              <w:right w:val="single" w:sz="4" w:space="0" w:color="auto"/>
            </w:tcBorders>
            <w:vAlign w:val="center"/>
          </w:tcPr>
          <w:p w:rsidR="00C60409" w:rsidRPr="00C60409" w:rsidRDefault="00C60409" w:rsidP="00E86C13">
            <w:pPr>
              <w:rPr>
                <w:color w:val="000000"/>
                <w:sz w:val="20"/>
              </w:rPr>
            </w:pPr>
          </w:p>
        </w:tc>
        <w:tc>
          <w:tcPr>
            <w:tcW w:w="2120" w:type="dxa"/>
            <w:vMerge/>
            <w:tcBorders>
              <w:left w:val="single" w:sz="4" w:space="0" w:color="auto"/>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p>
        </w:tc>
        <w:tc>
          <w:tcPr>
            <w:tcW w:w="1287"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sz w:val="20"/>
              </w:rPr>
            </w:pPr>
            <w:r w:rsidRPr="00C60409">
              <w:rPr>
                <w:sz w:val="20"/>
              </w:rPr>
              <w:t>2025</w:t>
            </w:r>
          </w:p>
        </w:tc>
        <w:tc>
          <w:tcPr>
            <w:tcW w:w="1733"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r w:rsidRPr="00C60409">
              <w:rPr>
                <w:color w:val="000000"/>
                <w:sz w:val="20"/>
              </w:rPr>
              <w:t>150,0</w:t>
            </w:r>
          </w:p>
        </w:tc>
        <w:tc>
          <w:tcPr>
            <w:tcW w:w="1558"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p>
        </w:tc>
        <w:tc>
          <w:tcPr>
            <w:tcW w:w="1275"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p>
        </w:tc>
        <w:tc>
          <w:tcPr>
            <w:tcW w:w="1553"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r w:rsidRPr="00C60409">
              <w:rPr>
                <w:color w:val="000000"/>
                <w:sz w:val="20"/>
              </w:rPr>
              <w:t>150,0</w:t>
            </w:r>
          </w:p>
        </w:tc>
        <w:tc>
          <w:tcPr>
            <w:tcW w:w="1554" w:type="dxa"/>
            <w:tcBorders>
              <w:top w:val="nil"/>
              <w:left w:val="nil"/>
              <w:bottom w:val="single" w:sz="4" w:space="0" w:color="auto"/>
              <w:right w:val="single" w:sz="4" w:space="0" w:color="auto"/>
            </w:tcBorders>
            <w:shd w:val="clear" w:color="000000" w:fill="FFFFFF"/>
            <w:vAlign w:val="center"/>
          </w:tcPr>
          <w:p w:rsidR="00C60409" w:rsidRPr="0051364A" w:rsidRDefault="00C60409" w:rsidP="00E86C13">
            <w:pPr>
              <w:jc w:val="center"/>
              <w:rPr>
                <w:color w:val="000000"/>
                <w:sz w:val="20"/>
              </w:rPr>
            </w:pPr>
          </w:p>
        </w:tc>
      </w:tr>
      <w:tr w:rsidR="00C60409" w:rsidRPr="0051364A" w:rsidTr="00E86C13">
        <w:trPr>
          <w:trHeight w:val="300"/>
        </w:trPr>
        <w:tc>
          <w:tcPr>
            <w:tcW w:w="3677" w:type="dxa"/>
            <w:vMerge/>
            <w:tcBorders>
              <w:top w:val="nil"/>
              <w:left w:val="single" w:sz="4" w:space="0" w:color="auto"/>
              <w:bottom w:val="single" w:sz="4" w:space="0" w:color="auto"/>
              <w:right w:val="single" w:sz="4" w:space="0" w:color="auto"/>
            </w:tcBorders>
            <w:vAlign w:val="center"/>
            <w:hideMark/>
          </w:tcPr>
          <w:p w:rsidR="00C60409" w:rsidRPr="00C60409" w:rsidRDefault="00C60409" w:rsidP="00E86C13">
            <w:pPr>
              <w:rPr>
                <w:color w:val="000000"/>
                <w:sz w:val="20"/>
              </w:rPr>
            </w:pPr>
          </w:p>
        </w:tc>
        <w:tc>
          <w:tcPr>
            <w:tcW w:w="2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Итого</w:t>
            </w:r>
          </w:p>
        </w:tc>
        <w:tc>
          <w:tcPr>
            <w:tcW w:w="1287"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p>
        </w:tc>
        <w:tc>
          <w:tcPr>
            <w:tcW w:w="1733" w:type="dxa"/>
            <w:tcBorders>
              <w:top w:val="nil"/>
              <w:left w:val="nil"/>
              <w:bottom w:val="single" w:sz="4" w:space="0" w:color="auto"/>
              <w:right w:val="single" w:sz="4" w:space="0" w:color="auto"/>
            </w:tcBorders>
            <w:shd w:val="clear" w:color="000000" w:fill="FFFFFF"/>
            <w:vAlign w:val="center"/>
            <w:hideMark/>
          </w:tcPr>
          <w:p w:rsidR="00C60409" w:rsidRPr="00C60409" w:rsidRDefault="00C60409" w:rsidP="00E86C13">
            <w:pPr>
              <w:jc w:val="center"/>
              <w:rPr>
                <w:color w:val="000000"/>
                <w:sz w:val="20"/>
              </w:rPr>
            </w:pPr>
            <w:r w:rsidRPr="00C60409">
              <w:rPr>
                <w:color w:val="000000"/>
                <w:sz w:val="20"/>
              </w:rPr>
              <w:t>555,0</w:t>
            </w:r>
          </w:p>
        </w:tc>
        <w:tc>
          <w:tcPr>
            <w:tcW w:w="1558"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p>
        </w:tc>
        <w:tc>
          <w:tcPr>
            <w:tcW w:w="1275"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p>
        </w:tc>
        <w:tc>
          <w:tcPr>
            <w:tcW w:w="1553" w:type="dxa"/>
            <w:tcBorders>
              <w:top w:val="nil"/>
              <w:left w:val="nil"/>
              <w:bottom w:val="single" w:sz="4" w:space="0" w:color="auto"/>
              <w:right w:val="single" w:sz="4" w:space="0" w:color="auto"/>
            </w:tcBorders>
            <w:shd w:val="clear" w:color="000000" w:fill="FFFFFF"/>
            <w:vAlign w:val="center"/>
          </w:tcPr>
          <w:p w:rsidR="00C60409" w:rsidRPr="00C60409" w:rsidRDefault="00C60409" w:rsidP="00E86C13">
            <w:pPr>
              <w:jc w:val="center"/>
              <w:rPr>
                <w:color w:val="000000"/>
                <w:sz w:val="20"/>
              </w:rPr>
            </w:pPr>
            <w:r w:rsidRPr="00C60409">
              <w:rPr>
                <w:color w:val="000000"/>
                <w:sz w:val="20"/>
              </w:rPr>
              <w:t>555,0</w:t>
            </w:r>
          </w:p>
        </w:tc>
        <w:tc>
          <w:tcPr>
            <w:tcW w:w="1554" w:type="dxa"/>
            <w:tcBorders>
              <w:top w:val="nil"/>
              <w:left w:val="nil"/>
              <w:bottom w:val="single" w:sz="4" w:space="0" w:color="auto"/>
              <w:right w:val="single" w:sz="4" w:space="0" w:color="auto"/>
            </w:tcBorders>
            <w:shd w:val="clear" w:color="000000" w:fill="FFFFFF"/>
            <w:vAlign w:val="center"/>
            <w:hideMark/>
          </w:tcPr>
          <w:p w:rsidR="00C60409" w:rsidRPr="0051364A" w:rsidRDefault="00C60409" w:rsidP="00E86C13">
            <w:pPr>
              <w:jc w:val="center"/>
              <w:rPr>
                <w:color w:val="000000"/>
                <w:sz w:val="20"/>
              </w:rPr>
            </w:pPr>
          </w:p>
        </w:tc>
      </w:tr>
    </w:tbl>
    <w:p w:rsidR="00C60409" w:rsidRDefault="00C60409" w:rsidP="008A1494">
      <w:pPr>
        <w:pStyle w:val="a7"/>
        <w:jc w:val="center"/>
        <w:rPr>
          <w:rFonts w:ascii="Times New Roman" w:hAnsi="Times New Roman"/>
          <w:sz w:val="28"/>
          <w:szCs w:val="28"/>
        </w:rPr>
      </w:pPr>
    </w:p>
    <w:p w:rsidR="00C60409" w:rsidRDefault="00C60409" w:rsidP="008A1494">
      <w:pPr>
        <w:pStyle w:val="a7"/>
        <w:jc w:val="center"/>
        <w:rPr>
          <w:rFonts w:ascii="Times New Roman" w:hAnsi="Times New Roman"/>
          <w:sz w:val="28"/>
          <w:szCs w:val="28"/>
        </w:rPr>
      </w:pPr>
    </w:p>
    <w:p w:rsidR="00C60409" w:rsidRDefault="00C60409" w:rsidP="008A1494">
      <w:pPr>
        <w:pStyle w:val="a7"/>
        <w:jc w:val="center"/>
        <w:rPr>
          <w:rFonts w:ascii="Times New Roman" w:hAnsi="Times New Roman"/>
          <w:sz w:val="28"/>
          <w:szCs w:val="28"/>
        </w:rPr>
      </w:pPr>
    </w:p>
    <w:p w:rsidR="00C60409" w:rsidRDefault="00C60409" w:rsidP="008A1494">
      <w:pPr>
        <w:pStyle w:val="a7"/>
        <w:jc w:val="center"/>
        <w:rPr>
          <w:rFonts w:ascii="Times New Roman" w:hAnsi="Times New Roman"/>
          <w:sz w:val="28"/>
          <w:szCs w:val="28"/>
        </w:rPr>
      </w:pPr>
    </w:p>
    <w:p w:rsidR="00C60409" w:rsidRDefault="00C60409" w:rsidP="008A1494">
      <w:pPr>
        <w:pStyle w:val="a7"/>
        <w:jc w:val="center"/>
        <w:rPr>
          <w:rFonts w:ascii="Times New Roman" w:hAnsi="Times New Roman"/>
          <w:sz w:val="28"/>
          <w:szCs w:val="28"/>
        </w:rPr>
      </w:pPr>
    </w:p>
    <w:p w:rsidR="00C60409" w:rsidRDefault="00C60409" w:rsidP="008A1494">
      <w:pPr>
        <w:pStyle w:val="a7"/>
        <w:jc w:val="center"/>
        <w:rPr>
          <w:rFonts w:ascii="Times New Roman" w:hAnsi="Times New Roman"/>
          <w:sz w:val="28"/>
          <w:szCs w:val="28"/>
        </w:rPr>
      </w:pPr>
    </w:p>
    <w:p w:rsidR="00C60409" w:rsidRDefault="00C60409" w:rsidP="008A1494">
      <w:pPr>
        <w:pStyle w:val="a7"/>
        <w:jc w:val="center"/>
        <w:rPr>
          <w:rFonts w:ascii="Times New Roman" w:hAnsi="Times New Roman"/>
          <w:sz w:val="28"/>
          <w:szCs w:val="28"/>
        </w:rPr>
      </w:pPr>
    </w:p>
    <w:p w:rsidR="00C60409" w:rsidRDefault="00C60409" w:rsidP="008A1494">
      <w:pPr>
        <w:pStyle w:val="a7"/>
        <w:jc w:val="center"/>
        <w:rPr>
          <w:rFonts w:ascii="Times New Roman" w:hAnsi="Times New Roman"/>
          <w:sz w:val="28"/>
          <w:szCs w:val="28"/>
        </w:rPr>
      </w:pPr>
    </w:p>
    <w:p w:rsidR="00C60409" w:rsidRDefault="00C60409" w:rsidP="008A1494">
      <w:pPr>
        <w:pStyle w:val="a7"/>
        <w:jc w:val="center"/>
        <w:rPr>
          <w:rFonts w:ascii="Times New Roman" w:hAnsi="Times New Roman"/>
          <w:sz w:val="28"/>
          <w:szCs w:val="28"/>
        </w:rPr>
      </w:pPr>
    </w:p>
    <w:p w:rsidR="00C60409" w:rsidRDefault="00C60409" w:rsidP="008A1494">
      <w:pPr>
        <w:pStyle w:val="a7"/>
        <w:jc w:val="center"/>
        <w:rPr>
          <w:rFonts w:ascii="Times New Roman" w:hAnsi="Times New Roman"/>
          <w:sz w:val="28"/>
          <w:szCs w:val="28"/>
        </w:rPr>
      </w:pPr>
    </w:p>
    <w:p w:rsidR="00C60409" w:rsidRDefault="00C60409" w:rsidP="008A1494">
      <w:pPr>
        <w:pStyle w:val="a7"/>
        <w:jc w:val="center"/>
        <w:rPr>
          <w:rFonts w:ascii="Times New Roman" w:hAnsi="Times New Roman"/>
          <w:sz w:val="28"/>
          <w:szCs w:val="28"/>
        </w:rPr>
      </w:pPr>
    </w:p>
    <w:p w:rsidR="00C60409" w:rsidRDefault="00C60409" w:rsidP="008A1494">
      <w:pPr>
        <w:pStyle w:val="a7"/>
        <w:jc w:val="center"/>
        <w:rPr>
          <w:rFonts w:ascii="Times New Roman" w:hAnsi="Times New Roman"/>
          <w:sz w:val="28"/>
          <w:szCs w:val="28"/>
        </w:rPr>
      </w:pPr>
    </w:p>
    <w:p w:rsidR="00C60409" w:rsidRDefault="00C60409" w:rsidP="008A1494">
      <w:pPr>
        <w:pStyle w:val="a7"/>
        <w:jc w:val="center"/>
        <w:rPr>
          <w:rFonts w:ascii="Times New Roman" w:hAnsi="Times New Roman"/>
          <w:sz w:val="28"/>
          <w:szCs w:val="28"/>
        </w:rPr>
      </w:pPr>
    </w:p>
    <w:p w:rsidR="00C60409" w:rsidRDefault="00C60409" w:rsidP="008A1494">
      <w:pPr>
        <w:pStyle w:val="a7"/>
        <w:jc w:val="center"/>
        <w:rPr>
          <w:rFonts w:ascii="Times New Roman" w:hAnsi="Times New Roman"/>
          <w:sz w:val="28"/>
          <w:szCs w:val="28"/>
        </w:rPr>
      </w:pPr>
    </w:p>
    <w:p w:rsidR="00C60409" w:rsidRDefault="00C60409" w:rsidP="008A1494">
      <w:pPr>
        <w:pStyle w:val="a7"/>
        <w:jc w:val="center"/>
        <w:rPr>
          <w:rFonts w:ascii="Times New Roman" w:hAnsi="Times New Roman"/>
          <w:sz w:val="28"/>
          <w:szCs w:val="28"/>
        </w:rPr>
      </w:pPr>
    </w:p>
    <w:p w:rsidR="00C60409" w:rsidRDefault="00C60409" w:rsidP="008A1494">
      <w:pPr>
        <w:pStyle w:val="a7"/>
        <w:jc w:val="center"/>
        <w:rPr>
          <w:rFonts w:ascii="Times New Roman" w:hAnsi="Times New Roman"/>
          <w:sz w:val="28"/>
          <w:szCs w:val="28"/>
        </w:rPr>
      </w:pPr>
    </w:p>
    <w:p w:rsidR="00C60409" w:rsidRDefault="00C60409" w:rsidP="008A1494">
      <w:pPr>
        <w:pStyle w:val="a7"/>
        <w:jc w:val="center"/>
        <w:rPr>
          <w:rFonts w:ascii="Times New Roman" w:hAnsi="Times New Roman"/>
          <w:sz w:val="28"/>
          <w:szCs w:val="28"/>
        </w:rPr>
      </w:pPr>
    </w:p>
    <w:p w:rsidR="00C60409" w:rsidRDefault="00C60409" w:rsidP="008A1494">
      <w:pPr>
        <w:pStyle w:val="a7"/>
        <w:jc w:val="center"/>
        <w:rPr>
          <w:rFonts w:ascii="Times New Roman" w:hAnsi="Times New Roman"/>
          <w:sz w:val="28"/>
          <w:szCs w:val="28"/>
        </w:rPr>
      </w:pPr>
    </w:p>
    <w:p w:rsidR="00C60409" w:rsidRDefault="00C60409" w:rsidP="008A1494">
      <w:pPr>
        <w:pStyle w:val="a7"/>
        <w:jc w:val="center"/>
        <w:rPr>
          <w:rFonts w:ascii="Times New Roman" w:hAnsi="Times New Roman"/>
          <w:sz w:val="28"/>
          <w:szCs w:val="28"/>
        </w:rPr>
      </w:pPr>
    </w:p>
    <w:p w:rsidR="00C60409" w:rsidRDefault="00C60409" w:rsidP="008A1494">
      <w:pPr>
        <w:pStyle w:val="a7"/>
        <w:jc w:val="center"/>
        <w:rPr>
          <w:rFonts w:ascii="Times New Roman" w:hAnsi="Times New Roman"/>
          <w:sz w:val="28"/>
          <w:szCs w:val="28"/>
        </w:rPr>
      </w:pPr>
    </w:p>
    <w:p w:rsidR="00C60409" w:rsidRDefault="00C60409" w:rsidP="008A1494">
      <w:pPr>
        <w:pStyle w:val="a7"/>
        <w:jc w:val="center"/>
        <w:rPr>
          <w:rFonts w:ascii="Times New Roman" w:hAnsi="Times New Roman"/>
          <w:sz w:val="28"/>
          <w:szCs w:val="28"/>
        </w:rPr>
      </w:pPr>
    </w:p>
    <w:p w:rsidR="00C60409" w:rsidRDefault="00C60409" w:rsidP="008A1494">
      <w:pPr>
        <w:pStyle w:val="a7"/>
        <w:jc w:val="center"/>
        <w:rPr>
          <w:rFonts w:ascii="Times New Roman" w:hAnsi="Times New Roman"/>
          <w:sz w:val="28"/>
          <w:szCs w:val="28"/>
        </w:rPr>
      </w:pPr>
    </w:p>
    <w:p w:rsidR="00C60409" w:rsidRDefault="00C60409" w:rsidP="008A1494">
      <w:pPr>
        <w:pStyle w:val="a7"/>
        <w:jc w:val="center"/>
        <w:rPr>
          <w:rFonts w:ascii="Times New Roman" w:hAnsi="Times New Roman"/>
          <w:sz w:val="28"/>
          <w:szCs w:val="28"/>
        </w:rPr>
      </w:pPr>
    </w:p>
    <w:p w:rsidR="00C60409" w:rsidRDefault="00C60409" w:rsidP="008A1494">
      <w:pPr>
        <w:pStyle w:val="a7"/>
        <w:jc w:val="center"/>
        <w:rPr>
          <w:rFonts w:ascii="Times New Roman" w:hAnsi="Times New Roman"/>
          <w:sz w:val="28"/>
          <w:szCs w:val="28"/>
        </w:rPr>
      </w:pPr>
    </w:p>
    <w:p w:rsidR="00C60409" w:rsidRDefault="00C60409" w:rsidP="008A1494">
      <w:pPr>
        <w:pStyle w:val="a7"/>
        <w:jc w:val="center"/>
        <w:rPr>
          <w:rFonts w:ascii="Times New Roman" w:hAnsi="Times New Roman"/>
          <w:sz w:val="28"/>
          <w:szCs w:val="28"/>
        </w:rPr>
      </w:pPr>
    </w:p>
    <w:p w:rsidR="00C60409" w:rsidRDefault="00C60409" w:rsidP="008A1494">
      <w:pPr>
        <w:pStyle w:val="a7"/>
        <w:jc w:val="center"/>
        <w:rPr>
          <w:rFonts w:ascii="Times New Roman" w:hAnsi="Times New Roman"/>
          <w:sz w:val="28"/>
          <w:szCs w:val="28"/>
        </w:rPr>
      </w:pPr>
    </w:p>
    <w:p w:rsidR="00C60409" w:rsidRDefault="00C60409" w:rsidP="008A1494">
      <w:pPr>
        <w:pStyle w:val="a7"/>
        <w:jc w:val="center"/>
        <w:rPr>
          <w:rFonts w:ascii="Times New Roman" w:hAnsi="Times New Roman"/>
          <w:sz w:val="28"/>
          <w:szCs w:val="28"/>
        </w:rPr>
      </w:pPr>
    </w:p>
    <w:p w:rsidR="00C60409" w:rsidRDefault="00C60409" w:rsidP="008A1494">
      <w:pPr>
        <w:pStyle w:val="a7"/>
        <w:jc w:val="center"/>
        <w:rPr>
          <w:rFonts w:ascii="Times New Roman" w:hAnsi="Times New Roman"/>
          <w:sz w:val="28"/>
          <w:szCs w:val="28"/>
        </w:rPr>
      </w:pPr>
    </w:p>
    <w:p w:rsidR="00C60409" w:rsidRDefault="00C60409" w:rsidP="008A1494">
      <w:pPr>
        <w:pStyle w:val="a7"/>
        <w:jc w:val="center"/>
        <w:rPr>
          <w:rFonts w:ascii="Times New Roman" w:hAnsi="Times New Roman"/>
          <w:sz w:val="28"/>
          <w:szCs w:val="28"/>
        </w:rPr>
      </w:pPr>
    </w:p>
    <w:p w:rsidR="00C60409" w:rsidRDefault="00C60409" w:rsidP="008A1494">
      <w:pPr>
        <w:pStyle w:val="a7"/>
        <w:jc w:val="center"/>
        <w:rPr>
          <w:rFonts w:ascii="Times New Roman" w:hAnsi="Times New Roman"/>
          <w:sz w:val="28"/>
          <w:szCs w:val="28"/>
        </w:rPr>
      </w:pPr>
    </w:p>
    <w:p w:rsidR="00C60409" w:rsidRDefault="00C60409" w:rsidP="008A1494">
      <w:pPr>
        <w:pStyle w:val="a7"/>
        <w:jc w:val="center"/>
        <w:rPr>
          <w:rFonts w:ascii="Times New Roman" w:hAnsi="Times New Roman"/>
          <w:sz w:val="28"/>
          <w:szCs w:val="28"/>
        </w:rPr>
      </w:pPr>
    </w:p>
    <w:p w:rsidR="00C60409" w:rsidRDefault="00C60409" w:rsidP="008A1494">
      <w:pPr>
        <w:pStyle w:val="a7"/>
        <w:jc w:val="center"/>
        <w:rPr>
          <w:rFonts w:ascii="Times New Roman" w:hAnsi="Times New Roman"/>
          <w:sz w:val="28"/>
          <w:szCs w:val="28"/>
        </w:rPr>
      </w:pPr>
    </w:p>
    <w:p w:rsidR="00C60409" w:rsidRDefault="00C60409" w:rsidP="008A1494">
      <w:pPr>
        <w:pStyle w:val="a7"/>
        <w:jc w:val="center"/>
        <w:rPr>
          <w:rFonts w:ascii="Times New Roman" w:hAnsi="Times New Roman"/>
          <w:sz w:val="28"/>
          <w:szCs w:val="28"/>
        </w:rPr>
      </w:pPr>
    </w:p>
    <w:p w:rsidR="00C60409" w:rsidRDefault="00C60409" w:rsidP="008A1494">
      <w:pPr>
        <w:pStyle w:val="a7"/>
        <w:jc w:val="center"/>
        <w:rPr>
          <w:rFonts w:ascii="Times New Roman" w:hAnsi="Times New Roman"/>
          <w:sz w:val="28"/>
          <w:szCs w:val="28"/>
        </w:rPr>
      </w:pPr>
    </w:p>
    <w:p w:rsidR="00C60409" w:rsidRDefault="00C60409" w:rsidP="008A1494">
      <w:pPr>
        <w:pStyle w:val="a7"/>
        <w:jc w:val="center"/>
        <w:rPr>
          <w:rFonts w:ascii="Times New Roman" w:hAnsi="Times New Roman"/>
          <w:sz w:val="28"/>
          <w:szCs w:val="28"/>
        </w:rPr>
      </w:pPr>
    </w:p>
    <w:p w:rsidR="00C60409" w:rsidRDefault="00C60409" w:rsidP="008A1494">
      <w:pPr>
        <w:pStyle w:val="a7"/>
        <w:jc w:val="center"/>
        <w:rPr>
          <w:rFonts w:ascii="Times New Roman" w:hAnsi="Times New Roman"/>
          <w:sz w:val="28"/>
          <w:szCs w:val="28"/>
        </w:rPr>
      </w:pPr>
    </w:p>
    <w:p w:rsidR="00C60409" w:rsidRDefault="00C60409" w:rsidP="008A1494">
      <w:pPr>
        <w:pStyle w:val="a7"/>
        <w:jc w:val="center"/>
        <w:rPr>
          <w:rFonts w:ascii="Times New Roman" w:hAnsi="Times New Roman"/>
          <w:sz w:val="28"/>
          <w:szCs w:val="28"/>
        </w:rPr>
      </w:pPr>
    </w:p>
    <w:p w:rsidR="00C60409" w:rsidRDefault="00C60409" w:rsidP="008A1494">
      <w:pPr>
        <w:pStyle w:val="a7"/>
        <w:jc w:val="center"/>
        <w:rPr>
          <w:rFonts w:ascii="Times New Roman" w:hAnsi="Times New Roman"/>
          <w:sz w:val="28"/>
          <w:szCs w:val="28"/>
        </w:rPr>
      </w:pPr>
    </w:p>
    <w:p w:rsidR="00C60409" w:rsidRDefault="00C60409" w:rsidP="008A1494">
      <w:pPr>
        <w:pStyle w:val="a7"/>
        <w:jc w:val="center"/>
        <w:rPr>
          <w:rFonts w:ascii="Times New Roman" w:hAnsi="Times New Roman"/>
          <w:sz w:val="28"/>
          <w:szCs w:val="28"/>
        </w:rPr>
      </w:pPr>
    </w:p>
    <w:p w:rsidR="00C60409" w:rsidRDefault="00C60409" w:rsidP="008A1494">
      <w:pPr>
        <w:pStyle w:val="a7"/>
        <w:jc w:val="center"/>
        <w:rPr>
          <w:rFonts w:ascii="Times New Roman" w:hAnsi="Times New Roman"/>
          <w:sz w:val="28"/>
          <w:szCs w:val="28"/>
        </w:rPr>
      </w:pPr>
    </w:p>
    <w:p w:rsidR="00C60409" w:rsidRDefault="00C60409" w:rsidP="008A1494">
      <w:pPr>
        <w:pStyle w:val="a7"/>
        <w:jc w:val="center"/>
        <w:rPr>
          <w:rFonts w:ascii="Times New Roman" w:hAnsi="Times New Roman"/>
          <w:sz w:val="28"/>
          <w:szCs w:val="28"/>
        </w:rPr>
      </w:pPr>
    </w:p>
    <w:sectPr w:rsidR="00C60409" w:rsidSect="00C60409">
      <w:type w:val="continuous"/>
      <w:pgSz w:w="16838" w:h="11906" w:orient="landscape"/>
      <w:pgMar w:top="1134" w:right="1418" w:bottom="1418" w:left="1134" w:header="709" w:footer="709" w:gutter="0"/>
      <w:pgNumType w:start="3"/>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E0C" w:rsidRDefault="00D47E0C">
      <w:r>
        <w:separator/>
      </w:r>
    </w:p>
  </w:endnote>
  <w:endnote w:type="continuationSeparator" w:id="0">
    <w:p w:rsidR="00D47E0C" w:rsidRDefault="00D4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E0C" w:rsidRDefault="00D47E0C">
      <w:r>
        <w:separator/>
      </w:r>
    </w:p>
  </w:footnote>
  <w:footnote w:type="continuationSeparator" w:id="0">
    <w:p w:rsidR="00D47E0C" w:rsidRDefault="00D47E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02EB8D0"/>
    <w:multiLevelType w:val="hybridMultilevel"/>
    <w:tmpl w:val="BFBC7E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45805"/>
    <w:multiLevelType w:val="hybridMultilevel"/>
    <w:tmpl w:val="C95C42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A95B7D"/>
    <w:multiLevelType w:val="hybridMultilevel"/>
    <w:tmpl w:val="2E0AB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3B486E"/>
    <w:multiLevelType w:val="multilevel"/>
    <w:tmpl w:val="AB6CF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A41061"/>
    <w:multiLevelType w:val="hybridMultilevel"/>
    <w:tmpl w:val="E2CC2C3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69B691D"/>
    <w:multiLevelType w:val="hybridMultilevel"/>
    <w:tmpl w:val="795404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ECF21D1"/>
    <w:multiLevelType w:val="hybridMultilevel"/>
    <w:tmpl w:val="338845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3675E03"/>
    <w:multiLevelType w:val="hybridMultilevel"/>
    <w:tmpl w:val="41DC2378"/>
    <w:lvl w:ilvl="0" w:tplc="860630BE">
      <w:start w:val="1"/>
      <w:numFmt w:val="decimal"/>
      <w:lvlText w:val="%1."/>
      <w:lvlJc w:val="left"/>
      <w:pPr>
        <w:ind w:left="720" w:hanging="360"/>
      </w:pPr>
      <w:rPr>
        <w:rFonts w:ascii="Cambria" w:eastAsia="Cambria" w:hAnsi="Cambria"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483FDC"/>
    <w:multiLevelType w:val="hybridMultilevel"/>
    <w:tmpl w:val="7488EC46"/>
    <w:lvl w:ilvl="0" w:tplc="0419000B">
      <w:start w:val="1"/>
      <w:numFmt w:val="bullet"/>
      <w:lvlText w:val=""/>
      <w:lvlJc w:val="left"/>
      <w:pPr>
        <w:ind w:left="1661" w:hanging="360"/>
      </w:pPr>
      <w:rPr>
        <w:rFonts w:ascii="Wingdings" w:hAnsi="Wingdings" w:hint="default"/>
      </w:rPr>
    </w:lvl>
    <w:lvl w:ilvl="1" w:tplc="04190003" w:tentative="1">
      <w:start w:val="1"/>
      <w:numFmt w:val="bullet"/>
      <w:lvlText w:val="o"/>
      <w:lvlJc w:val="left"/>
      <w:pPr>
        <w:ind w:left="2381" w:hanging="360"/>
      </w:pPr>
      <w:rPr>
        <w:rFonts w:ascii="Courier New" w:hAnsi="Courier New" w:cs="Courier New" w:hint="default"/>
      </w:rPr>
    </w:lvl>
    <w:lvl w:ilvl="2" w:tplc="04190005" w:tentative="1">
      <w:start w:val="1"/>
      <w:numFmt w:val="bullet"/>
      <w:lvlText w:val=""/>
      <w:lvlJc w:val="left"/>
      <w:pPr>
        <w:ind w:left="3101" w:hanging="360"/>
      </w:pPr>
      <w:rPr>
        <w:rFonts w:ascii="Wingdings" w:hAnsi="Wingdings" w:hint="default"/>
      </w:rPr>
    </w:lvl>
    <w:lvl w:ilvl="3" w:tplc="04190001" w:tentative="1">
      <w:start w:val="1"/>
      <w:numFmt w:val="bullet"/>
      <w:lvlText w:val=""/>
      <w:lvlJc w:val="left"/>
      <w:pPr>
        <w:ind w:left="3821" w:hanging="360"/>
      </w:pPr>
      <w:rPr>
        <w:rFonts w:ascii="Symbol" w:hAnsi="Symbol" w:hint="default"/>
      </w:rPr>
    </w:lvl>
    <w:lvl w:ilvl="4" w:tplc="04190003" w:tentative="1">
      <w:start w:val="1"/>
      <w:numFmt w:val="bullet"/>
      <w:lvlText w:val="o"/>
      <w:lvlJc w:val="left"/>
      <w:pPr>
        <w:ind w:left="4541" w:hanging="360"/>
      </w:pPr>
      <w:rPr>
        <w:rFonts w:ascii="Courier New" w:hAnsi="Courier New" w:cs="Courier New" w:hint="default"/>
      </w:rPr>
    </w:lvl>
    <w:lvl w:ilvl="5" w:tplc="04190005" w:tentative="1">
      <w:start w:val="1"/>
      <w:numFmt w:val="bullet"/>
      <w:lvlText w:val=""/>
      <w:lvlJc w:val="left"/>
      <w:pPr>
        <w:ind w:left="5261" w:hanging="360"/>
      </w:pPr>
      <w:rPr>
        <w:rFonts w:ascii="Wingdings" w:hAnsi="Wingdings" w:hint="default"/>
      </w:rPr>
    </w:lvl>
    <w:lvl w:ilvl="6" w:tplc="04190001" w:tentative="1">
      <w:start w:val="1"/>
      <w:numFmt w:val="bullet"/>
      <w:lvlText w:val=""/>
      <w:lvlJc w:val="left"/>
      <w:pPr>
        <w:ind w:left="5981" w:hanging="360"/>
      </w:pPr>
      <w:rPr>
        <w:rFonts w:ascii="Symbol" w:hAnsi="Symbol" w:hint="default"/>
      </w:rPr>
    </w:lvl>
    <w:lvl w:ilvl="7" w:tplc="04190003" w:tentative="1">
      <w:start w:val="1"/>
      <w:numFmt w:val="bullet"/>
      <w:lvlText w:val="o"/>
      <w:lvlJc w:val="left"/>
      <w:pPr>
        <w:ind w:left="6701" w:hanging="360"/>
      </w:pPr>
      <w:rPr>
        <w:rFonts w:ascii="Courier New" w:hAnsi="Courier New" w:cs="Courier New" w:hint="default"/>
      </w:rPr>
    </w:lvl>
    <w:lvl w:ilvl="8" w:tplc="04190005" w:tentative="1">
      <w:start w:val="1"/>
      <w:numFmt w:val="bullet"/>
      <w:lvlText w:val=""/>
      <w:lvlJc w:val="left"/>
      <w:pPr>
        <w:ind w:left="7421" w:hanging="360"/>
      </w:pPr>
      <w:rPr>
        <w:rFonts w:ascii="Wingdings" w:hAnsi="Wingdings" w:hint="default"/>
      </w:rPr>
    </w:lvl>
  </w:abstractNum>
  <w:abstractNum w:abstractNumId="9" w15:restartNumberingAfterBreak="0">
    <w:nsid w:val="304A4AE3"/>
    <w:multiLevelType w:val="multilevel"/>
    <w:tmpl w:val="E14E0E56"/>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15:restartNumberingAfterBreak="0">
    <w:nsid w:val="337A7DFA"/>
    <w:multiLevelType w:val="hybridMultilevel"/>
    <w:tmpl w:val="E15AD1C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8D92745"/>
    <w:multiLevelType w:val="hybridMultilevel"/>
    <w:tmpl w:val="6832B492"/>
    <w:lvl w:ilvl="0" w:tplc="DC64A8C0">
      <w:start w:val="1"/>
      <w:numFmt w:val="decimal"/>
      <w:lvlText w:val="%1."/>
      <w:lvlJc w:val="left"/>
      <w:pPr>
        <w:tabs>
          <w:tab w:val="num" w:pos="720"/>
        </w:tabs>
        <w:ind w:left="720" w:hanging="360"/>
      </w:pPr>
      <w:rPr>
        <w:rFonts w:cs="Times New Roman"/>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A674ACE"/>
    <w:multiLevelType w:val="multilevel"/>
    <w:tmpl w:val="22B25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7609E6"/>
    <w:multiLevelType w:val="multilevel"/>
    <w:tmpl w:val="D84C7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841EA3"/>
    <w:multiLevelType w:val="hybridMultilevel"/>
    <w:tmpl w:val="1706C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4E099D"/>
    <w:multiLevelType w:val="multilevel"/>
    <w:tmpl w:val="04FE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D22C46"/>
    <w:multiLevelType w:val="hybridMultilevel"/>
    <w:tmpl w:val="8BC6BF9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59939DA"/>
    <w:multiLevelType w:val="hybridMultilevel"/>
    <w:tmpl w:val="2184223A"/>
    <w:lvl w:ilvl="0" w:tplc="04190001">
      <w:start w:val="1"/>
      <w:numFmt w:val="bullet"/>
      <w:lvlText w:val=""/>
      <w:lvlJc w:val="left"/>
      <w:pPr>
        <w:ind w:left="832" w:hanging="360"/>
      </w:pPr>
      <w:rPr>
        <w:rFonts w:ascii="Symbol" w:hAnsi="Symbol" w:hint="default"/>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18" w15:restartNumberingAfterBreak="0">
    <w:nsid w:val="466D7CAE"/>
    <w:multiLevelType w:val="hybridMultilevel"/>
    <w:tmpl w:val="0332D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94644F"/>
    <w:multiLevelType w:val="hybridMultilevel"/>
    <w:tmpl w:val="4FF6E272"/>
    <w:lvl w:ilvl="0" w:tplc="B41C2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548626C"/>
    <w:multiLevelType w:val="hybridMultilevel"/>
    <w:tmpl w:val="D09A5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D215C1"/>
    <w:multiLevelType w:val="hybridMultilevel"/>
    <w:tmpl w:val="C80AD406"/>
    <w:lvl w:ilvl="0" w:tplc="1716F5CA">
      <w:start w:val="1"/>
      <w:numFmt w:val="decimal"/>
      <w:lvlText w:val="%1."/>
      <w:lvlJc w:val="left"/>
      <w:pPr>
        <w:ind w:left="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DF30663"/>
    <w:multiLevelType w:val="hybridMultilevel"/>
    <w:tmpl w:val="EC46D584"/>
    <w:lvl w:ilvl="0" w:tplc="E27426B8">
      <w:start w:val="1"/>
      <w:numFmt w:val="decimal"/>
      <w:lvlText w:val="%1."/>
      <w:lvlJc w:val="left"/>
      <w:pPr>
        <w:ind w:left="38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FFE644C"/>
    <w:multiLevelType w:val="hybridMultilevel"/>
    <w:tmpl w:val="F6862E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67E488E"/>
    <w:multiLevelType w:val="hybridMultilevel"/>
    <w:tmpl w:val="6396C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EB4BCB"/>
    <w:multiLevelType w:val="hybridMultilevel"/>
    <w:tmpl w:val="52B20802"/>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26" w15:restartNumberingAfterBreak="0">
    <w:nsid w:val="6A6E4FE2"/>
    <w:multiLevelType w:val="multilevel"/>
    <w:tmpl w:val="A904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7D167F"/>
    <w:multiLevelType w:val="hybridMultilevel"/>
    <w:tmpl w:val="9E9C3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B9756D4"/>
    <w:multiLevelType w:val="hybridMultilevel"/>
    <w:tmpl w:val="B9D83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D040F31"/>
    <w:multiLevelType w:val="multilevel"/>
    <w:tmpl w:val="EB7A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C67268"/>
    <w:multiLevelType w:val="multilevel"/>
    <w:tmpl w:val="E14E0E5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5D95E5E"/>
    <w:multiLevelType w:val="hybridMultilevel"/>
    <w:tmpl w:val="06CAD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7083C59"/>
    <w:multiLevelType w:val="multilevel"/>
    <w:tmpl w:val="C736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F85575"/>
    <w:multiLevelType w:val="multilevel"/>
    <w:tmpl w:val="63D8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1"/>
  </w:num>
  <w:num w:numId="12">
    <w:abstractNumId w:val="14"/>
  </w:num>
  <w:num w:numId="13">
    <w:abstractNumId w:val="28"/>
  </w:num>
  <w:num w:numId="14">
    <w:abstractNumId w:val="18"/>
  </w:num>
  <w:num w:numId="15">
    <w:abstractNumId w:val="27"/>
  </w:num>
  <w:num w:numId="16">
    <w:abstractNumId w:va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4"/>
  </w:num>
  <w:num w:numId="20">
    <w:abstractNumId w:val="32"/>
  </w:num>
  <w:num w:numId="21">
    <w:abstractNumId w:val="15"/>
  </w:num>
  <w:num w:numId="22">
    <w:abstractNumId w:val="29"/>
  </w:num>
  <w:num w:numId="23">
    <w:abstractNumId w:val="3"/>
  </w:num>
  <w:num w:numId="24">
    <w:abstractNumId w:val="12"/>
  </w:num>
  <w:num w:numId="25">
    <w:abstractNumId w:val="0"/>
  </w:num>
  <w:num w:numId="26">
    <w:abstractNumId w:val="13"/>
  </w:num>
  <w:num w:numId="27">
    <w:abstractNumId w:val="16"/>
  </w:num>
  <w:num w:numId="28">
    <w:abstractNumId w:val="25"/>
  </w:num>
  <w:num w:numId="29">
    <w:abstractNumId w:val="6"/>
  </w:num>
  <w:num w:numId="30">
    <w:abstractNumId w:val="19"/>
  </w:num>
  <w:num w:numId="31">
    <w:abstractNumId w:val="2"/>
  </w:num>
  <w:num w:numId="32">
    <w:abstractNumId w:val="33"/>
  </w:num>
  <w:num w:numId="33">
    <w:abstractNumId w:val="26"/>
  </w:num>
  <w:num w:numId="34">
    <w:abstractNumId w:val="7"/>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081"/>
    <w:rsid w:val="00002CD8"/>
    <w:rsid w:val="00003D61"/>
    <w:rsid w:val="00003DAD"/>
    <w:rsid w:val="000040CA"/>
    <w:rsid w:val="000050DD"/>
    <w:rsid w:val="00005D4F"/>
    <w:rsid w:val="00006E66"/>
    <w:rsid w:val="00007B7C"/>
    <w:rsid w:val="00007CBE"/>
    <w:rsid w:val="00007D1E"/>
    <w:rsid w:val="000116E6"/>
    <w:rsid w:val="000122C9"/>
    <w:rsid w:val="00022378"/>
    <w:rsid w:val="00022FE8"/>
    <w:rsid w:val="00026055"/>
    <w:rsid w:val="0002728E"/>
    <w:rsid w:val="00027812"/>
    <w:rsid w:val="000335F1"/>
    <w:rsid w:val="00035CE3"/>
    <w:rsid w:val="00036093"/>
    <w:rsid w:val="00036585"/>
    <w:rsid w:val="00037CDA"/>
    <w:rsid w:val="00043DE1"/>
    <w:rsid w:val="00051337"/>
    <w:rsid w:val="0005182C"/>
    <w:rsid w:val="00052359"/>
    <w:rsid w:val="0005322C"/>
    <w:rsid w:val="00053405"/>
    <w:rsid w:val="00054AC6"/>
    <w:rsid w:val="000570E1"/>
    <w:rsid w:val="00057C9C"/>
    <w:rsid w:val="000602E8"/>
    <w:rsid w:val="00061A0D"/>
    <w:rsid w:val="0006279D"/>
    <w:rsid w:val="000663BA"/>
    <w:rsid w:val="00070469"/>
    <w:rsid w:val="00070514"/>
    <w:rsid w:val="00071656"/>
    <w:rsid w:val="000720DA"/>
    <w:rsid w:val="00072A31"/>
    <w:rsid w:val="00074FA3"/>
    <w:rsid w:val="00077807"/>
    <w:rsid w:val="00082536"/>
    <w:rsid w:val="00083EEF"/>
    <w:rsid w:val="00085515"/>
    <w:rsid w:val="00086471"/>
    <w:rsid w:val="00086927"/>
    <w:rsid w:val="00086A9F"/>
    <w:rsid w:val="000907DF"/>
    <w:rsid w:val="00093472"/>
    <w:rsid w:val="00093802"/>
    <w:rsid w:val="000A00A3"/>
    <w:rsid w:val="000A23D1"/>
    <w:rsid w:val="000A4AC3"/>
    <w:rsid w:val="000A73D5"/>
    <w:rsid w:val="000B1539"/>
    <w:rsid w:val="000B206F"/>
    <w:rsid w:val="000B2C7D"/>
    <w:rsid w:val="000B375D"/>
    <w:rsid w:val="000B6ABC"/>
    <w:rsid w:val="000B7F3F"/>
    <w:rsid w:val="000C21A4"/>
    <w:rsid w:val="000C2792"/>
    <w:rsid w:val="000C2C59"/>
    <w:rsid w:val="000C31BA"/>
    <w:rsid w:val="000C4BCC"/>
    <w:rsid w:val="000D1221"/>
    <w:rsid w:val="000D3620"/>
    <w:rsid w:val="000D37C2"/>
    <w:rsid w:val="000D38F2"/>
    <w:rsid w:val="000D62AA"/>
    <w:rsid w:val="000D62DC"/>
    <w:rsid w:val="000D66D4"/>
    <w:rsid w:val="000D7294"/>
    <w:rsid w:val="000E1756"/>
    <w:rsid w:val="000E3890"/>
    <w:rsid w:val="000E4538"/>
    <w:rsid w:val="000E5929"/>
    <w:rsid w:val="000E5A3A"/>
    <w:rsid w:val="000E6607"/>
    <w:rsid w:val="000E6C7A"/>
    <w:rsid w:val="000F0B8E"/>
    <w:rsid w:val="000F0C56"/>
    <w:rsid w:val="000F267B"/>
    <w:rsid w:val="000F28B5"/>
    <w:rsid w:val="000F29A6"/>
    <w:rsid w:val="000F2D9F"/>
    <w:rsid w:val="000F33EE"/>
    <w:rsid w:val="000F3843"/>
    <w:rsid w:val="000F7DA6"/>
    <w:rsid w:val="000F7FCF"/>
    <w:rsid w:val="00100E2E"/>
    <w:rsid w:val="001029A5"/>
    <w:rsid w:val="00105244"/>
    <w:rsid w:val="00105A0D"/>
    <w:rsid w:val="001071EB"/>
    <w:rsid w:val="00113F02"/>
    <w:rsid w:val="00116B12"/>
    <w:rsid w:val="00117A48"/>
    <w:rsid w:val="001202EB"/>
    <w:rsid w:val="00121895"/>
    <w:rsid w:val="001238F5"/>
    <w:rsid w:val="0013276E"/>
    <w:rsid w:val="00132B6A"/>
    <w:rsid w:val="00135941"/>
    <w:rsid w:val="0013695F"/>
    <w:rsid w:val="00137B71"/>
    <w:rsid w:val="00147C3F"/>
    <w:rsid w:val="00152373"/>
    <w:rsid w:val="00155400"/>
    <w:rsid w:val="00155A84"/>
    <w:rsid w:val="00156FC4"/>
    <w:rsid w:val="001572F4"/>
    <w:rsid w:val="0016031B"/>
    <w:rsid w:val="001658E1"/>
    <w:rsid w:val="00167061"/>
    <w:rsid w:val="001670EB"/>
    <w:rsid w:val="0016794F"/>
    <w:rsid w:val="00170129"/>
    <w:rsid w:val="001703BE"/>
    <w:rsid w:val="00172958"/>
    <w:rsid w:val="00173395"/>
    <w:rsid w:val="0017366E"/>
    <w:rsid w:val="001738D1"/>
    <w:rsid w:val="00175175"/>
    <w:rsid w:val="0017577F"/>
    <w:rsid w:val="00175923"/>
    <w:rsid w:val="00175A29"/>
    <w:rsid w:val="00180D26"/>
    <w:rsid w:val="0018176C"/>
    <w:rsid w:val="00181A0D"/>
    <w:rsid w:val="00183BA5"/>
    <w:rsid w:val="00184556"/>
    <w:rsid w:val="00186266"/>
    <w:rsid w:val="001863F2"/>
    <w:rsid w:val="0019151D"/>
    <w:rsid w:val="0019237D"/>
    <w:rsid w:val="00193998"/>
    <w:rsid w:val="00193BF2"/>
    <w:rsid w:val="00194D54"/>
    <w:rsid w:val="0019597A"/>
    <w:rsid w:val="00197267"/>
    <w:rsid w:val="00197623"/>
    <w:rsid w:val="001A088E"/>
    <w:rsid w:val="001A1F78"/>
    <w:rsid w:val="001A6E2C"/>
    <w:rsid w:val="001B0F9E"/>
    <w:rsid w:val="001B1F4A"/>
    <w:rsid w:val="001B2692"/>
    <w:rsid w:val="001B3CD2"/>
    <w:rsid w:val="001B51DC"/>
    <w:rsid w:val="001B5F7B"/>
    <w:rsid w:val="001B68BD"/>
    <w:rsid w:val="001C1914"/>
    <w:rsid w:val="001C206B"/>
    <w:rsid w:val="001C3B55"/>
    <w:rsid w:val="001C5B22"/>
    <w:rsid w:val="001C6E29"/>
    <w:rsid w:val="001C71A3"/>
    <w:rsid w:val="001C733F"/>
    <w:rsid w:val="001D111A"/>
    <w:rsid w:val="001D1AE5"/>
    <w:rsid w:val="001D2C85"/>
    <w:rsid w:val="001D3255"/>
    <w:rsid w:val="001D43A6"/>
    <w:rsid w:val="001D60D8"/>
    <w:rsid w:val="001D772A"/>
    <w:rsid w:val="001E02C9"/>
    <w:rsid w:val="001E4874"/>
    <w:rsid w:val="001E534B"/>
    <w:rsid w:val="001F0357"/>
    <w:rsid w:val="001F0C20"/>
    <w:rsid w:val="001F1C25"/>
    <w:rsid w:val="001F56AF"/>
    <w:rsid w:val="001F7F17"/>
    <w:rsid w:val="00202457"/>
    <w:rsid w:val="00203FF8"/>
    <w:rsid w:val="002045E7"/>
    <w:rsid w:val="00204AAE"/>
    <w:rsid w:val="00210EBF"/>
    <w:rsid w:val="00211B5D"/>
    <w:rsid w:val="00217D72"/>
    <w:rsid w:val="00220BD3"/>
    <w:rsid w:val="00222D81"/>
    <w:rsid w:val="00223576"/>
    <w:rsid w:val="00224365"/>
    <w:rsid w:val="002263AD"/>
    <w:rsid w:val="00227834"/>
    <w:rsid w:val="002309C4"/>
    <w:rsid w:val="00230FB0"/>
    <w:rsid w:val="00233ECA"/>
    <w:rsid w:val="00233FB7"/>
    <w:rsid w:val="00234115"/>
    <w:rsid w:val="002357E1"/>
    <w:rsid w:val="00235FC1"/>
    <w:rsid w:val="0023790C"/>
    <w:rsid w:val="0024052A"/>
    <w:rsid w:val="00243EFE"/>
    <w:rsid w:val="002443CC"/>
    <w:rsid w:val="00245408"/>
    <w:rsid w:val="002458B8"/>
    <w:rsid w:val="00251B99"/>
    <w:rsid w:val="002540C9"/>
    <w:rsid w:val="00254358"/>
    <w:rsid w:val="0025609A"/>
    <w:rsid w:val="00256457"/>
    <w:rsid w:val="002600FD"/>
    <w:rsid w:val="00261F98"/>
    <w:rsid w:val="00263E25"/>
    <w:rsid w:val="0026527E"/>
    <w:rsid w:val="00266685"/>
    <w:rsid w:val="002700B9"/>
    <w:rsid w:val="002706FC"/>
    <w:rsid w:val="00272861"/>
    <w:rsid w:val="00275C39"/>
    <w:rsid w:val="00275E9D"/>
    <w:rsid w:val="00283716"/>
    <w:rsid w:val="00284230"/>
    <w:rsid w:val="002850AC"/>
    <w:rsid w:val="0028609C"/>
    <w:rsid w:val="0029042F"/>
    <w:rsid w:val="00291C78"/>
    <w:rsid w:val="00292A79"/>
    <w:rsid w:val="00295BBE"/>
    <w:rsid w:val="00296600"/>
    <w:rsid w:val="00296FA7"/>
    <w:rsid w:val="00297521"/>
    <w:rsid w:val="0029753E"/>
    <w:rsid w:val="00297C60"/>
    <w:rsid w:val="00297DB0"/>
    <w:rsid w:val="002A2902"/>
    <w:rsid w:val="002A4560"/>
    <w:rsid w:val="002B15DE"/>
    <w:rsid w:val="002B3765"/>
    <w:rsid w:val="002B4563"/>
    <w:rsid w:val="002B4D8F"/>
    <w:rsid w:val="002B628C"/>
    <w:rsid w:val="002B68B1"/>
    <w:rsid w:val="002B6BA6"/>
    <w:rsid w:val="002B71E2"/>
    <w:rsid w:val="002B7340"/>
    <w:rsid w:val="002B783C"/>
    <w:rsid w:val="002C0C8F"/>
    <w:rsid w:val="002C265C"/>
    <w:rsid w:val="002C2D82"/>
    <w:rsid w:val="002C669F"/>
    <w:rsid w:val="002D37F6"/>
    <w:rsid w:val="002D389C"/>
    <w:rsid w:val="002D3C98"/>
    <w:rsid w:val="002D41FE"/>
    <w:rsid w:val="002D4AFB"/>
    <w:rsid w:val="002D50AF"/>
    <w:rsid w:val="002D5111"/>
    <w:rsid w:val="002D666C"/>
    <w:rsid w:val="002D6A3A"/>
    <w:rsid w:val="002E48CC"/>
    <w:rsid w:val="002E5413"/>
    <w:rsid w:val="002F19AA"/>
    <w:rsid w:val="002F223B"/>
    <w:rsid w:val="002F29C5"/>
    <w:rsid w:val="002F49FA"/>
    <w:rsid w:val="002F6AF7"/>
    <w:rsid w:val="00300BD8"/>
    <w:rsid w:val="00303CFB"/>
    <w:rsid w:val="003055FA"/>
    <w:rsid w:val="00311A02"/>
    <w:rsid w:val="003121E4"/>
    <w:rsid w:val="0031378C"/>
    <w:rsid w:val="003200D7"/>
    <w:rsid w:val="00320703"/>
    <w:rsid w:val="00324503"/>
    <w:rsid w:val="00326901"/>
    <w:rsid w:val="003316ED"/>
    <w:rsid w:val="0033234D"/>
    <w:rsid w:val="003325BB"/>
    <w:rsid w:val="003335A9"/>
    <w:rsid w:val="00333F08"/>
    <w:rsid w:val="003363E1"/>
    <w:rsid w:val="00336558"/>
    <w:rsid w:val="00336EE4"/>
    <w:rsid w:val="00341231"/>
    <w:rsid w:val="0034367B"/>
    <w:rsid w:val="0034468A"/>
    <w:rsid w:val="003452E4"/>
    <w:rsid w:val="00345790"/>
    <w:rsid w:val="00346A2E"/>
    <w:rsid w:val="00347B5B"/>
    <w:rsid w:val="00350363"/>
    <w:rsid w:val="00353203"/>
    <w:rsid w:val="00355D14"/>
    <w:rsid w:val="00356475"/>
    <w:rsid w:val="00357E54"/>
    <w:rsid w:val="003613CF"/>
    <w:rsid w:val="00363817"/>
    <w:rsid w:val="0036452A"/>
    <w:rsid w:val="003646FC"/>
    <w:rsid w:val="00373208"/>
    <w:rsid w:val="00373A34"/>
    <w:rsid w:val="00374D99"/>
    <w:rsid w:val="003756DD"/>
    <w:rsid w:val="00375B2D"/>
    <w:rsid w:val="003771CF"/>
    <w:rsid w:val="00377A1C"/>
    <w:rsid w:val="00380950"/>
    <w:rsid w:val="00380D30"/>
    <w:rsid w:val="003836BD"/>
    <w:rsid w:val="003860FB"/>
    <w:rsid w:val="003927FF"/>
    <w:rsid w:val="003951D1"/>
    <w:rsid w:val="00395B02"/>
    <w:rsid w:val="00396F6D"/>
    <w:rsid w:val="00397F7F"/>
    <w:rsid w:val="003A11CB"/>
    <w:rsid w:val="003A1643"/>
    <w:rsid w:val="003A1E5B"/>
    <w:rsid w:val="003A4A1B"/>
    <w:rsid w:val="003A6883"/>
    <w:rsid w:val="003A6BA7"/>
    <w:rsid w:val="003B0DAE"/>
    <w:rsid w:val="003B1B13"/>
    <w:rsid w:val="003B318A"/>
    <w:rsid w:val="003B3E30"/>
    <w:rsid w:val="003B6960"/>
    <w:rsid w:val="003B7460"/>
    <w:rsid w:val="003C1232"/>
    <w:rsid w:val="003C1856"/>
    <w:rsid w:val="003C652C"/>
    <w:rsid w:val="003C75DC"/>
    <w:rsid w:val="003D1CC5"/>
    <w:rsid w:val="003D32C0"/>
    <w:rsid w:val="003D505F"/>
    <w:rsid w:val="003D7212"/>
    <w:rsid w:val="003E0DF0"/>
    <w:rsid w:val="003E25D1"/>
    <w:rsid w:val="003E429F"/>
    <w:rsid w:val="003E717E"/>
    <w:rsid w:val="003F52D7"/>
    <w:rsid w:val="003F7298"/>
    <w:rsid w:val="0040174A"/>
    <w:rsid w:val="0040271C"/>
    <w:rsid w:val="00403B40"/>
    <w:rsid w:val="004051E8"/>
    <w:rsid w:val="0040579E"/>
    <w:rsid w:val="00410739"/>
    <w:rsid w:val="00412644"/>
    <w:rsid w:val="00413D7F"/>
    <w:rsid w:val="00417033"/>
    <w:rsid w:val="00422A03"/>
    <w:rsid w:val="004248F7"/>
    <w:rsid w:val="00427B59"/>
    <w:rsid w:val="00430442"/>
    <w:rsid w:val="00431058"/>
    <w:rsid w:val="004332A1"/>
    <w:rsid w:val="00445155"/>
    <w:rsid w:val="00447C3F"/>
    <w:rsid w:val="00450FB2"/>
    <w:rsid w:val="00451085"/>
    <w:rsid w:val="0046057B"/>
    <w:rsid w:val="004611AF"/>
    <w:rsid w:val="00463627"/>
    <w:rsid w:val="00467684"/>
    <w:rsid w:val="00467D7B"/>
    <w:rsid w:val="00470C17"/>
    <w:rsid w:val="00472884"/>
    <w:rsid w:val="00474B86"/>
    <w:rsid w:val="00481E67"/>
    <w:rsid w:val="00484B78"/>
    <w:rsid w:val="00485251"/>
    <w:rsid w:val="0048560E"/>
    <w:rsid w:val="004860F0"/>
    <w:rsid w:val="004862B2"/>
    <w:rsid w:val="00487130"/>
    <w:rsid w:val="00491FFD"/>
    <w:rsid w:val="00492CBF"/>
    <w:rsid w:val="00494CC4"/>
    <w:rsid w:val="00494FAE"/>
    <w:rsid w:val="00495481"/>
    <w:rsid w:val="004A093D"/>
    <w:rsid w:val="004A0C76"/>
    <w:rsid w:val="004A13F5"/>
    <w:rsid w:val="004A318E"/>
    <w:rsid w:val="004A4484"/>
    <w:rsid w:val="004A5A24"/>
    <w:rsid w:val="004A692B"/>
    <w:rsid w:val="004B2E69"/>
    <w:rsid w:val="004B4357"/>
    <w:rsid w:val="004B47E0"/>
    <w:rsid w:val="004C0AAB"/>
    <w:rsid w:val="004C0D7F"/>
    <w:rsid w:val="004C1449"/>
    <w:rsid w:val="004C27AD"/>
    <w:rsid w:val="004C2A30"/>
    <w:rsid w:val="004C358B"/>
    <w:rsid w:val="004C38FA"/>
    <w:rsid w:val="004D0171"/>
    <w:rsid w:val="004D1FCD"/>
    <w:rsid w:val="004D2857"/>
    <w:rsid w:val="004D5C63"/>
    <w:rsid w:val="004D5F7F"/>
    <w:rsid w:val="004E1CA2"/>
    <w:rsid w:val="004E2391"/>
    <w:rsid w:val="004E4660"/>
    <w:rsid w:val="004E691E"/>
    <w:rsid w:val="004E721C"/>
    <w:rsid w:val="004F38DF"/>
    <w:rsid w:val="004F3EB7"/>
    <w:rsid w:val="004F5862"/>
    <w:rsid w:val="004F6876"/>
    <w:rsid w:val="004F7978"/>
    <w:rsid w:val="005019C5"/>
    <w:rsid w:val="00501FEB"/>
    <w:rsid w:val="00502A8C"/>
    <w:rsid w:val="005052C9"/>
    <w:rsid w:val="00506C1F"/>
    <w:rsid w:val="00510A42"/>
    <w:rsid w:val="005121B9"/>
    <w:rsid w:val="005222C9"/>
    <w:rsid w:val="00523322"/>
    <w:rsid w:val="005248A4"/>
    <w:rsid w:val="00524C13"/>
    <w:rsid w:val="00525A08"/>
    <w:rsid w:val="00525E6D"/>
    <w:rsid w:val="00526311"/>
    <w:rsid w:val="00526828"/>
    <w:rsid w:val="00526D5D"/>
    <w:rsid w:val="0053012C"/>
    <w:rsid w:val="00532124"/>
    <w:rsid w:val="00532C54"/>
    <w:rsid w:val="005342A0"/>
    <w:rsid w:val="005354C2"/>
    <w:rsid w:val="0053566B"/>
    <w:rsid w:val="005357A9"/>
    <w:rsid w:val="005362F1"/>
    <w:rsid w:val="00536A54"/>
    <w:rsid w:val="00537E47"/>
    <w:rsid w:val="0054028A"/>
    <w:rsid w:val="0054048B"/>
    <w:rsid w:val="005433D5"/>
    <w:rsid w:val="00544F6F"/>
    <w:rsid w:val="005450AD"/>
    <w:rsid w:val="0054545C"/>
    <w:rsid w:val="00547E2C"/>
    <w:rsid w:val="00556727"/>
    <w:rsid w:val="00556893"/>
    <w:rsid w:val="00556CBA"/>
    <w:rsid w:val="00557520"/>
    <w:rsid w:val="00563414"/>
    <w:rsid w:val="00565093"/>
    <w:rsid w:val="0056744F"/>
    <w:rsid w:val="005703FA"/>
    <w:rsid w:val="00581980"/>
    <w:rsid w:val="00582BCE"/>
    <w:rsid w:val="005843D7"/>
    <w:rsid w:val="0058446B"/>
    <w:rsid w:val="005851C3"/>
    <w:rsid w:val="00587366"/>
    <w:rsid w:val="00591B5B"/>
    <w:rsid w:val="00592B23"/>
    <w:rsid w:val="005930FB"/>
    <w:rsid w:val="005935D5"/>
    <w:rsid w:val="00595BED"/>
    <w:rsid w:val="00597062"/>
    <w:rsid w:val="005A0A14"/>
    <w:rsid w:val="005A1138"/>
    <w:rsid w:val="005A1250"/>
    <w:rsid w:val="005A17ED"/>
    <w:rsid w:val="005A5475"/>
    <w:rsid w:val="005A6D42"/>
    <w:rsid w:val="005B1442"/>
    <w:rsid w:val="005B5B2B"/>
    <w:rsid w:val="005C13A9"/>
    <w:rsid w:val="005C1DF6"/>
    <w:rsid w:val="005C28F2"/>
    <w:rsid w:val="005C3BBD"/>
    <w:rsid w:val="005C60BC"/>
    <w:rsid w:val="005D0408"/>
    <w:rsid w:val="005D1A6D"/>
    <w:rsid w:val="005D2152"/>
    <w:rsid w:val="005D4C53"/>
    <w:rsid w:val="005D4EE7"/>
    <w:rsid w:val="005D5151"/>
    <w:rsid w:val="005D5BD9"/>
    <w:rsid w:val="005D6BD0"/>
    <w:rsid w:val="005D7FBF"/>
    <w:rsid w:val="005E0081"/>
    <w:rsid w:val="005E0BA4"/>
    <w:rsid w:val="005E2F3E"/>
    <w:rsid w:val="005F01A5"/>
    <w:rsid w:val="005F030F"/>
    <w:rsid w:val="005F1CA1"/>
    <w:rsid w:val="005F3CBA"/>
    <w:rsid w:val="0060005F"/>
    <w:rsid w:val="0060023D"/>
    <w:rsid w:val="00604819"/>
    <w:rsid w:val="006052A4"/>
    <w:rsid w:val="00605C5C"/>
    <w:rsid w:val="00613D38"/>
    <w:rsid w:val="00616C4D"/>
    <w:rsid w:val="00616CF8"/>
    <w:rsid w:val="00616DBC"/>
    <w:rsid w:val="00617781"/>
    <w:rsid w:val="006178B3"/>
    <w:rsid w:val="006206E9"/>
    <w:rsid w:val="00621EC3"/>
    <w:rsid w:val="00624953"/>
    <w:rsid w:val="00626192"/>
    <w:rsid w:val="00630FCA"/>
    <w:rsid w:val="00632226"/>
    <w:rsid w:val="00632279"/>
    <w:rsid w:val="00632F36"/>
    <w:rsid w:val="00633FA8"/>
    <w:rsid w:val="00634AEF"/>
    <w:rsid w:val="0064052D"/>
    <w:rsid w:val="0064058D"/>
    <w:rsid w:val="00641439"/>
    <w:rsid w:val="0064176C"/>
    <w:rsid w:val="0065106B"/>
    <w:rsid w:val="00652351"/>
    <w:rsid w:val="00652C38"/>
    <w:rsid w:val="006542B4"/>
    <w:rsid w:val="00656183"/>
    <w:rsid w:val="00656655"/>
    <w:rsid w:val="00657DED"/>
    <w:rsid w:val="00660C8C"/>
    <w:rsid w:val="00660F44"/>
    <w:rsid w:val="0066121F"/>
    <w:rsid w:val="00662B2E"/>
    <w:rsid w:val="006639B4"/>
    <w:rsid w:val="00663EB2"/>
    <w:rsid w:val="00664CA1"/>
    <w:rsid w:val="00665E1E"/>
    <w:rsid w:val="00670EBC"/>
    <w:rsid w:val="006729E1"/>
    <w:rsid w:val="00673423"/>
    <w:rsid w:val="00673ACD"/>
    <w:rsid w:val="00674F44"/>
    <w:rsid w:val="0067651B"/>
    <w:rsid w:val="00677353"/>
    <w:rsid w:val="006813E3"/>
    <w:rsid w:val="00684EF2"/>
    <w:rsid w:val="00685348"/>
    <w:rsid w:val="00685B66"/>
    <w:rsid w:val="006902EF"/>
    <w:rsid w:val="00691D0F"/>
    <w:rsid w:val="00693D2F"/>
    <w:rsid w:val="00694452"/>
    <w:rsid w:val="00695A02"/>
    <w:rsid w:val="006960B0"/>
    <w:rsid w:val="00696CA9"/>
    <w:rsid w:val="00696EE0"/>
    <w:rsid w:val="00697D4E"/>
    <w:rsid w:val="006A0100"/>
    <w:rsid w:val="006A0D06"/>
    <w:rsid w:val="006A2435"/>
    <w:rsid w:val="006A3752"/>
    <w:rsid w:val="006A5003"/>
    <w:rsid w:val="006A6630"/>
    <w:rsid w:val="006B0EDA"/>
    <w:rsid w:val="006B67BB"/>
    <w:rsid w:val="006B6E13"/>
    <w:rsid w:val="006C09F9"/>
    <w:rsid w:val="006C1543"/>
    <w:rsid w:val="006C23C8"/>
    <w:rsid w:val="006C2488"/>
    <w:rsid w:val="006C2D3D"/>
    <w:rsid w:val="006C468C"/>
    <w:rsid w:val="006C4AAE"/>
    <w:rsid w:val="006C4DF6"/>
    <w:rsid w:val="006C6FA8"/>
    <w:rsid w:val="006D1ABD"/>
    <w:rsid w:val="006D33DB"/>
    <w:rsid w:val="006D5AFF"/>
    <w:rsid w:val="006D7CFF"/>
    <w:rsid w:val="006E1C9E"/>
    <w:rsid w:val="006E39F6"/>
    <w:rsid w:val="006E40B8"/>
    <w:rsid w:val="006E45C7"/>
    <w:rsid w:val="006E6577"/>
    <w:rsid w:val="006E68B0"/>
    <w:rsid w:val="006E7170"/>
    <w:rsid w:val="006E72D1"/>
    <w:rsid w:val="006E7482"/>
    <w:rsid w:val="006F5064"/>
    <w:rsid w:val="006F7B77"/>
    <w:rsid w:val="006F7EE5"/>
    <w:rsid w:val="00700E23"/>
    <w:rsid w:val="00700E36"/>
    <w:rsid w:val="00703CAB"/>
    <w:rsid w:val="00711334"/>
    <w:rsid w:val="007209B1"/>
    <w:rsid w:val="00725765"/>
    <w:rsid w:val="00725C52"/>
    <w:rsid w:val="00725C6A"/>
    <w:rsid w:val="00727219"/>
    <w:rsid w:val="007343FD"/>
    <w:rsid w:val="00740DC0"/>
    <w:rsid w:val="00745710"/>
    <w:rsid w:val="007472C8"/>
    <w:rsid w:val="00751491"/>
    <w:rsid w:val="007530C4"/>
    <w:rsid w:val="007534B2"/>
    <w:rsid w:val="00753F3D"/>
    <w:rsid w:val="00754192"/>
    <w:rsid w:val="00755CC5"/>
    <w:rsid w:val="00755FD9"/>
    <w:rsid w:val="007614BC"/>
    <w:rsid w:val="00762665"/>
    <w:rsid w:val="007642EB"/>
    <w:rsid w:val="00771334"/>
    <w:rsid w:val="00772E7D"/>
    <w:rsid w:val="00773402"/>
    <w:rsid w:val="00774C23"/>
    <w:rsid w:val="00775CB5"/>
    <w:rsid w:val="00777E59"/>
    <w:rsid w:val="00777ED1"/>
    <w:rsid w:val="00780700"/>
    <w:rsid w:val="007807D5"/>
    <w:rsid w:val="00780AAA"/>
    <w:rsid w:val="0078263A"/>
    <w:rsid w:val="00786E17"/>
    <w:rsid w:val="00787A28"/>
    <w:rsid w:val="007919F8"/>
    <w:rsid w:val="00792A5B"/>
    <w:rsid w:val="0079722E"/>
    <w:rsid w:val="0079746D"/>
    <w:rsid w:val="007A19F0"/>
    <w:rsid w:val="007A626A"/>
    <w:rsid w:val="007A68B5"/>
    <w:rsid w:val="007A765E"/>
    <w:rsid w:val="007A78D9"/>
    <w:rsid w:val="007B11ED"/>
    <w:rsid w:val="007B22FA"/>
    <w:rsid w:val="007B79CA"/>
    <w:rsid w:val="007C0B7C"/>
    <w:rsid w:val="007C0E8D"/>
    <w:rsid w:val="007C1DA0"/>
    <w:rsid w:val="007C23FF"/>
    <w:rsid w:val="007C2EE7"/>
    <w:rsid w:val="007C5C66"/>
    <w:rsid w:val="007C6A5B"/>
    <w:rsid w:val="007D0204"/>
    <w:rsid w:val="007D0FF9"/>
    <w:rsid w:val="007D1FDD"/>
    <w:rsid w:val="007D6603"/>
    <w:rsid w:val="007E21FC"/>
    <w:rsid w:val="007E41A0"/>
    <w:rsid w:val="007E49E5"/>
    <w:rsid w:val="007E4F70"/>
    <w:rsid w:val="007E5C0D"/>
    <w:rsid w:val="007E63C5"/>
    <w:rsid w:val="007E65EC"/>
    <w:rsid w:val="007E7794"/>
    <w:rsid w:val="007F24BB"/>
    <w:rsid w:val="007F3AA1"/>
    <w:rsid w:val="007F4200"/>
    <w:rsid w:val="007F49D9"/>
    <w:rsid w:val="007F56F5"/>
    <w:rsid w:val="007F65F7"/>
    <w:rsid w:val="007F6EAB"/>
    <w:rsid w:val="00804FC5"/>
    <w:rsid w:val="00805E9F"/>
    <w:rsid w:val="008078F3"/>
    <w:rsid w:val="00807A64"/>
    <w:rsid w:val="00812228"/>
    <w:rsid w:val="00813487"/>
    <w:rsid w:val="00815448"/>
    <w:rsid w:val="00820A72"/>
    <w:rsid w:val="00822F59"/>
    <w:rsid w:val="00827C4C"/>
    <w:rsid w:val="00830417"/>
    <w:rsid w:val="00830F17"/>
    <w:rsid w:val="00832C7E"/>
    <w:rsid w:val="00835B61"/>
    <w:rsid w:val="0084101D"/>
    <w:rsid w:val="008438EA"/>
    <w:rsid w:val="0084496E"/>
    <w:rsid w:val="008466D3"/>
    <w:rsid w:val="00850383"/>
    <w:rsid w:val="008506AD"/>
    <w:rsid w:val="008507F4"/>
    <w:rsid w:val="00852066"/>
    <w:rsid w:val="008548C9"/>
    <w:rsid w:val="008558EF"/>
    <w:rsid w:val="00856ABC"/>
    <w:rsid w:val="00862E48"/>
    <w:rsid w:val="00865DBF"/>
    <w:rsid w:val="0087025F"/>
    <w:rsid w:val="008704FC"/>
    <w:rsid w:val="008708DB"/>
    <w:rsid w:val="008714AC"/>
    <w:rsid w:val="00871DAF"/>
    <w:rsid w:val="0087314F"/>
    <w:rsid w:val="00874E56"/>
    <w:rsid w:val="008752A1"/>
    <w:rsid w:val="00875DDD"/>
    <w:rsid w:val="00875DEA"/>
    <w:rsid w:val="00876703"/>
    <w:rsid w:val="0088236E"/>
    <w:rsid w:val="00882DF9"/>
    <w:rsid w:val="008849C4"/>
    <w:rsid w:val="00885CE4"/>
    <w:rsid w:val="0088712D"/>
    <w:rsid w:val="00890E27"/>
    <w:rsid w:val="0089117E"/>
    <w:rsid w:val="00893408"/>
    <w:rsid w:val="0089485A"/>
    <w:rsid w:val="00895D40"/>
    <w:rsid w:val="008A1494"/>
    <w:rsid w:val="008A4B20"/>
    <w:rsid w:val="008A5300"/>
    <w:rsid w:val="008A7E59"/>
    <w:rsid w:val="008B2573"/>
    <w:rsid w:val="008B2F81"/>
    <w:rsid w:val="008B37F6"/>
    <w:rsid w:val="008B4033"/>
    <w:rsid w:val="008B7E65"/>
    <w:rsid w:val="008C021A"/>
    <w:rsid w:val="008C14DE"/>
    <w:rsid w:val="008C1801"/>
    <w:rsid w:val="008C2657"/>
    <w:rsid w:val="008C48A6"/>
    <w:rsid w:val="008C4916"/>
    <w:rsid w:val="008C497E"/>
    <w:rsid w:val="008C5A86"/>
    <w:rsid w:val="008C6A77"/>
    <w:rsid w:val="008D070E"/>
    <w:rsid w:val="008D28F9"/>
    <w:rsid w:val="008E128A"/>
    <w:rsid w:val="008E1387"/>
    <w:rsid w:val="008E4ECA"/>
    <w:rsid w:val="008E5F38"/>
    <w:rsid w:val="008F05CF"/>
    <w:rsid w:val="008F1483"/>
    <w:rsid w:val="008F47E7"/>
    <w:rsid w:val="008F58DB"/>
    <w:rsid w:val="008F6CE9"/>
    <w:rsid w:val="009009D4"/>
    <w:rsid w:val="00900FCE"/>
    <w:rsid w:val="00901066"/>
    <w:rsid w:val="009017D9"/>
    <w:rsid w:val="00903574"/>
    <w:rsid w:val="009035FB"/>
    <w:rsid w:val="009079C7"/>
    <w:rsid w:val="00911097"/>
    <w:rsid w:val="00912A47"/>
    <w:rsid w:val="00913E44"/>
    <w:rsid w:val="009151D5"/>
    <w:rsid w:val="009166A6"/>
    <w:rsid w:val="00922CD2"/>
    <w:rsid w:val="00924937"/>
    <w:rsid w:val="00933A3B"/>
    <w:rsid w:val="00933D8B"/>
    <w:rsid w:val="00936AE7"/>
    <w:rsid w:val="009406C9"/>
    <w:rsid w:val="00941B7B"/>
    <w:rsid w:val="0094223F"/>
    <w:rsid w:val="009424F6"/>
    <w:rsid w:val="00944093"/>
    <w:rsid w:val="00944150"/>
    <w:rsid w:val="00946FA8"/>
    <w:rsid w:val="00947857"/>
    <w:rsid w:val="00950BB4"/>
    <w:rsid w:val="009515BC"/>
    <w:rsid w:val="0095299D"/>
    <w:rsid w:val="009546E3"/>
    <w:rsid w:val="00954C42"/>
    <w:rsid w:val="00965251"/>
    <w:rsid w:val="00965676"/>
    <w:rsid w:val="00965B5C"/>
    <w:rsid w:val="00966612"/>
    <w:rsid w:val="00966AB4"/>
    <w:rsid w:val="00970437"/>
    <w:rsid w:val="00971E78"/>
    <w:rsid w:val="00971E88"/>
    <w:rsid w:val="00972B38"/>
    <w:rsid w:val="00973490"/>
    <w:rsid w:val="009767ED"/>
    <w:rsid w:val="009806B0"/>
    <w:rsid w:val="00980DAD"/>
    <w:rsid w:val="0098128A"/>
    <w:rsid w:val="009836CC"/>
    <w:rsid w:val="00984209"/>
    <w:rsid w:val="009846F5"/>
    <w:rsid w:val="00984721"/>
    <w:rsid w:val="009875E2"/>
    <w:rsid w:val="009878B5"/>
    <w:rsid w:val="00990690"/>
    <w:rsid w:val="00990850"/>
    <w:rsid w:val="00991885"/>
    <w:rsid w:val="00991A98"/>
    <w:rsid w:val="009933DC"/>
    <w:rsid w:val="009965C4"/>
    <w:rsid w:val="009972F7"/>
    <w:rsid w:val="009A2221"/>
    <w:rsid w:val="009A2984"/>
    <w:rsid w:val="009A357F"/>
    <w:rsid w:val="009A42DF"/>
    <w:rsid w:val="009A503D"/>
    <w:rsid w:val="009B431F"/>
    <w:rsid w:val="009B72A8"/>
    <w:rsid w:val="009B7B3C"/>
    <w:rsid w:val="009C0908"/>
    <w:rsid w:val="009C193E"/>
    <w:rsid w:val="009C7F68"/>
    <w:rsid w:val="009D03F1"/>
    <w:rsid w:val="009D19DF"/>
    <w:rsid w:val="009D1C61"/>
    <w:rsid w:val="009D1DDE"/>
    <w:rsid w:val="009D22F9"/>
    <w:rsid w:val="009D2765"/>
    <w:rsid w:val="009D3CE8"/>
    <w:rsid w:val="009D4A84"/>
    <w:rsid w:val="009D6585"/>
    <w:rsid w:val="009E21D1"/>
    <w:rsid w:val="009E2DCE"/>
    <w:rsid w:val="009E44D0"/>
    <w:rsid w:val="009E7637"/>
    <w:rsid w:val="009F3003"/>
    <w:rsid w:val="009F4452"/>
    <w:rsid w:val="009F55BF"/>
    <w:rsid w:val="009F5E51"/>
    <w:rsid w:val="009F6796"/>
    <w:rsid w:val="00A0123A"/>
    <w:rsid w:val="00A02493"/>
    <w:rsid w:val="00A02DCF"/>
    <w:rsid w:val="00A02F76"/>
    <w:rsid w:val="00A03002"/>
    <w:rsid w:val="00A038EC"/>
    <w:rsid w:val="00A03D82"/>
    <w:rsid w:val="00A04C62"/>
    <w:rsid w:val="00A050D0"/>
    <w:rsid w:val="00A1129D"/>
    <w:rsid w:val="00A15B57"/>
    <w:rsid w:val="00A1676C"/>
    <w:rsid w:val="00A208CF"/>
    <w:rsid w:val="00A20D3E"/>
    <w:rsid w:val="00A2194F"/>
    <w:rsid w:val="00A241A4"/>
    <w:rsid w:val="00A246A8"/>
    <w:rsid w:val="00A25383"/>
    <w:rsid w:val="00A27148"/>
    <w:rsid w:val="00A277BF"/>
    <w:rsid w:val="00A27D13"/>
    <w:rsid w:val="00A27E1E"/>
    <w:rsid w:val="00A3061C"/>
    <w:rsid w:val="00A31C6D"/>
    <w:rsid w:val="00A3209F"/>
    <w:rsid w:val="00A35ACA"/>
    <w:rsid w:val="00A36D63"/>
    <w:rsid w:val="00A4015B"/>
    <w:rsid w:val="00A440B5"/>
    <w:rsid w:val="00A44142"/>
    <w:rsid w:val="00A45D62"/>
    <w:rsid w:val="00A466C7"/>
    <w:rsid w:val="00A5247C"/>
    <w:rsid w:val="00A55319"/>
    <w:rsid w:val="00A61FA3"/>
    <w:rsid w:val="00A66CE6"/>
    <w:rsid w:val="00A67F9A"/>
    <w:rsid w:val="00A71834"/>
    <w:rsid w:val="00A73DF8"/>
    <w:rsid w:val="00A741AE"/>
    <w:rsid w:val="00A7684F"/>
    <w:rsid w:val="00A80828"/>
    <w:rsid w:val="00A80B99"/>
    <w:rsid w:val="00A8240E"/>
    <w:rsid w:val="00A82ACD"/>
    <w:rsid w:val="00A82D42"/>
    <w:rsid w:val="00A84259"/>
    <w:rsid w:val="00A859BF"/>
    <w:rsid w:val="00A86291"/>
    <w:rsid w:val="00A86AD9"/>
    <w:rsid w:val="00AA472F"/>
    <w:rsid w:val="00AA547F"/>
    <w:rsid w:val="00AA7750"/>
    <w:rsid w:val="00AB22F2"/>
    <w:rsid w:val="00AB54EF"/>
    <w:rsid w:val="00AC24A0"/>
    <w:rsid w:val="00AC2BE6"/>
    <w:rsid w:val="00AC79DF"/>
    <w:rsid w:val="00AC7B0E"/>
    <w:rsid w:val="00AD19D9"/>
    <w:rsid w:val="00AD1B24"/>
    <w:rsid w:val="00AD2BA7"/>
    <w:rsid w:val="00AD6035"/>
    <w:rsid w:val="00AD7E1A"/>
    <w:rsid w:val="00AE17B4"/>
    <w:rsid w:val="00AE2689"/>
    <w:rsid w:val="00AF3A47"/>
    <w:rsid w:val="00AF3FFE"/>
    <w:rsid w:val="00AF4361"/>
    <w:rsid w:val="00AF46CD"/>
    <w:rsid w:val="00AF5195"/>
    <w:rsid w:val="00AF765F"/>
    <w:rsid w:val="00AF7C9B"/>
    <w:rsid w:val="00B016C5"/>
    <w:rsid w:val="00B02745"/>
    <w:rsid w:val="00B02B15"/>
    <w:rsid w:val="00B03FE6"/>
    <w:rsid w:val="00B05CCE"/>
    <w:rsid w:val="00B06028"/>
    <w:rsid w:val="00B06695"/>
    <w:rsid w:val="00B078E4"/>
    <w:rsid w:val="00B1372F"/>
    <w:rsid w:val="00B17669"/>
    <w:rsid w:val="00B20237"/>
    <w:rsid w:val="00B23D51"/>
    <w:rsid w:val="00B2544A"/>
    <w:rsid w:val="00B26443"/>
    <w:rsid w:val="00B26FCB"/>
    <w:rsid w:val="00B30B14"/>
    <w:rsid w:val="00B32274"/>
    <w:rsid w:val="00B329E7"/>
    <w:rsid w:val="00B33076"/>
    <w:rsid w:val="00B3359A"/>
    <w:rsid w:val="00B33707"/>
    <w:rsid w:val="00B341A3"/>
    <w:rsid w:val="00B37144"/>
    <w:rsid w:val="00B40607"/>
    <w:rsid w:val="00B417A0"/>
    <w:rsid w:val="00B447C0"/>
    <w:rsid w:val="00B45BAD"/>
    <w:rsid w:val="00B5121D"/>
    <w:rsid w:val="00B5211C"/>
    <w:rsid w:val="00B53315"/>
    <w:rsid w:val="00B536A1"/>
    <w:rsid w:val="00B53896"/>
    <w:rsid w:val="00B53F82"/>
    <w:rsid w:val="00B552B9"/>
    <w:rsid w:val="00B56882"/>
    <w:rsid w:val="00B57598"/>
    <w:rsid w:val="00B57690"/>
    <w:rsid w:val="00B60741"/>
    <w:rsid w:val="00B62B8B"/>
    <w:rsid w:val="00B63C3F"/>
    <w:rsid w:val="00B6459F"/>
    <w:rsid w:val="00B670BC"/>
    <w:rsid w:val="00B675B1"/>
    <w:rsid w:val="00B70BFB"/>
    <w:rsid w:val="00B735D8"/>
    <w:rsid w:val="00B7410F"/>
    <w:rsid w:val="00B757FD"/>
    <w:rsid w:val="00B7587D"/>
    <w:rsid w:val="00B75FCD"/>
    <w:rsid w:val="00B77576"/>
    <w:rsid w:val="00B77D32"/>
    <w:rsid w:val="00B81754"/>
    <w:rsid w:val="00B82D49"/>
    <w:rsid w:val="00B846FF"/>
    <w:rsid w:val="00B86174"/>
    <w:rsid w:val="00B8685D"/>
    <w:rsid w:val="00B86E98"/>
    <w:rsid w:val="00B9249C"/>
    <w:rsid w:val="00B932B4"/>
    <w:rsid w:val="00B9392E"/>
    <w:rsid w:val="00B95011"/>
    <w:rsid w:val="00B95932"/>
    <w:rsid w:val="00B9761F"/>
    <w:rsid w:val="00BA21DC"/>
    <w:rsid w:val="00BA232F"/>
    <w:rsid w:val="00BA2E92"/>
    <w:rsid w:val="00BA4E9C"/>
    <w:rsid w:val="00BA69AB"/>
    <w:rsid w:val="00BA6E31"/>
    <w:rsid w:val="00BB4BD6"/>
    <w:rsid w:val="00BC0453"/>
    <w:rsid w:val="00BC1247"/>
    <w:rsid w:val="00BC1AE3"/>
    <w:rsid w:val="00BC3DF6"/>
    <w:rsid w:val="00BC41E4"/>
    <w:rsid w:val="00BC6A92"/>
    <w:rsid w:val="00BC7243"/>
    <w:rsid w:val="00BC7BA9"/>
    <w:rsid w:val="00BD063E"/>
    <w:rsid w:val="00BD142C"/>
    <w:rsid w:val="00BD2C95"/>
    <w:rsid w:val="00BD3A76"/>
    <w:rsid w:val="00BD6A36"/>
    <w:rsid w:val="00BD7DFC"/>
    <w:rsid w:val="00BE06E7"/>
    <w:rsid w:val="00BE1FFB"/>
    <w:rsid w:val="00BE228B"/>
    <w:rsid w:val="00BE463A"/>
    <w:rsid w:val="00BF1ECB"/>
    <w:rsid w:val="00BF2A91"/>
    <w:rsid w:val="00BF5144"/>
    <w:rsid w:val="00BF5CC7"/>
    <w:rsid w:val="00BF7A01"/>
    <w:rsid w:val="00C012D3"/>
    <w:rsid w:val="00C01451"/>
    <w:rsid w:val="00C017DC"/>
    <w:rsid w:val="00C019F0"/>
    <w:rsid w:val="00C02B97"/>
    <w:rsid w:val="00C04C28"/>
    <w:rsid w:val="00C069AF"/>
    <w:rsid w:val="00C07A83"/>
    <w:rsid w:val="00C10B61"/>
    <w:rsid w:val="00C12A40"/>
    <w:rsid w:val="00C13493"/>
    <w:rsid w:val="00C14A56"/>
    <w:rsid w:val="00C153C2"/>
    <w:rsid w:val="00C154A1"/>
    <w:rsid w:val="00C15A5C"/>
    <w:rsid w:val="00C161ED"/>
    <w:rsid w:val="00C16B02"/>
    <w:rsid w:val="00C16B64"/>
    <w:rsid w:val="00C17046"/>
    <w:rsid w:val="00C26510"/>
    <w:rsid w:val="00C26A2A"/>
    <w:rsid w:val="00C2766F"/>
    <w:rsid w:val="00C308A1"/>
    <w:rsid w:val="00C311B9"/>
    <w:rsid w:val="00C312F5"/>
    <w:rsid w:val="00C331EE"/>
    <w:rsid w:val="00C35058"/>
    <w:rsid w:val="00C35A4F"/>
    <w:rsid w:val="00C35F38"/>
    <w:rsid w:val="00C42A5A"/>
    <w:rsid w:val="00C47599"/>
    <w:rsid w:val="00C509EC"/>
    <w:rsid w:val="00C51949"/>
    <w:rsid w:val="00C56201"/>
    <w:rsid w:val="00C563F2"/>
    <w:rsid w:val="00C60409"/>
    <w:rsid w:val="00C6059C"/>
    <w:rsid w:val="00C613E1"/>
    <w:rsid w:val="00C61E81"/>
    <w:rsid w:val="00C658D2"/>
    <w:rsid w:val="00C672ED"/>
    <w:rsid w:val="00C67543"/>
    <w:rsid w:val="00C71435"/>
    <w:rsid w:val="00C72119"/>
    <w:rsid w:val="00C722FB"/>
    <w:rsid w:val="00C72FC7"/>
    <w:rsid w:val="00C72FE1"/>
    <w:rsid w:val="00C754A4"/>
    <w:rsid w:val="00C75C38"/>
    <w:rsid w:val="00C76A5A"/>
    <w:rsid w:val="00C76C30"/>
    <w:rsid w:val="00C809E8"/>
    <w:rsid w:val="00C80D4D"/>
    <w:rsid w:val="00C81370"/>
    <w:rsid w:val="00C83260"/>
    <w:rsid w:val="00C838FD"/>
    <w:rsid w:val="00C855AD"/>
    <w:rsid w:val="00C85BEC"/>
    <w:rsid w:val="00C85D1C"/>
    <w:rsid w:val="00C8748D"/>
    <w:rsid w:val="00C87EC0"/>
    <w:rsid w:val="00C912A1"/>
    <w:rsid w:val="00C91B84"/>
    <w:rsid w:val="00C937B8"/>
    <w:rsid w:val="00C940EB"/>
    <w:rsid w:val="00C94329"/>
    <w:rsid w:val="00C954D6"/>
    <w:rsid w:val="00CA169C"/>
    <w:rsid w:val="00CA2884"/>
    <w:rsid w:val="00CA2B7B"/>
    <w:rsid w:val="00CA2CDE"/>
    <w:rsid w:val="00CA2DE6"/>
    <w:rsid w:val="00CA394B"/>
    <w:rsid w:val="00CA3CAB"/>
    <w:rsid w:val="00CA50A0"/>
    <w:rsid w:val="00CB0A0B"/>
    <w:rsid w:val="00CB1161"/>
    <w:rsid w:val="00CB5FAF"/>
    <w:rsid w:val="00CB6DCC"/>
    <w:rsid w:val="00CC23F8"/>
    <w:rsid w:val="00CC2E01"/>
    <w:rsid w:val="00CC2F30"/>
    <w:rsid w:val="00CC3085"/>
    <w:rsid w:val="00CD0444"/>
    <w:rsid w:val="00CD0D85"/>
    <w:rsid w:val="00CD21BE"/>
    <w:rsid w:val="00CD2BB9"/>
    <w:rsid w:val="00CD3118"/>
    <w:rsid w:val="00CD4085"/>
    <w:rsid w:val="00CD4ACF"/>
    <w:rsid w:val="00CD791C"/>
    <w:rsid w:val="00CE23E0"/>
    <w:rsid w:val="00CE2A86"/>
    <w:rsid w:val="00CE38D1"/>
    <w:rsid w:val="00CE39D0"/>
    <w:rsid w:val="00CE5017"/>
    <w:rsid w:val="00CE55C9"/>
    <w:rsid w:val="00CE7767"/>
    <w:rsid w:val="00CE7952"/>
    <w:rsid w:val="00CF2EBB"/>
    <w:rsid w:val="00CF3FB0"/>
    <w:rsid w:val="00D028CE"/>
    <w:rsid w:val="00D02DC7"/>
    <w:rsid w:val="00D03E9B"/>
    <w:rsid w:val="00D04EEF"/>
    <w:rsid w:val="00D05AC8"/>
    <w:rsid w:val="00D06DDB"/>
    <w:rsid w:val="00D07AD8"/>
    <w:rsid w:val="00D101AD"/>
    <w:rsid w:val="00D135A4"/>
    <w:rsid w:val="00D15893"/>
    <w:rsid w:val="00D15A4D"/>
    <w:rsid w:val="00D17FAF"/>
    <w:rsid w:val="00D218C0"/>
    <w:rsid w:val="00D27023"/>
    <w:rsid w:val="00D301C2"/>
    <w:rsid w:val="00D30EF2"/>
    <w:rsid w:val="00D338E6"/>
    <w:rsid w:val="00D34212"/>
    <w:rsid w:val="00D34F16"/>
    <w:rsid w:val="00D426D1"/>
    <w:rsid w:val="00D42CE3"/>
    <w:rsid w:val="00D42E97"/>
    <w:rsid w:val="00D446F5"/>
    <w:rsid w:val="00D4696D"/>
    <w:rsid w:val="00D4711C"/>
    <w:rsid w:val="00D472E3"/>
    <w:rsid w:val="00D47E0C"/>
    <w:rsid w:val="00D5031A"/>
    <w:rsid w:val="00D514E6"/>
    <w:rsid w:val="00D51A16"/>
    <w:rsid w:val="00D54701"/>
    <w:rsid w:val="00D5655B"/>
    <w:rsid w:val="00D60959"/>
    <w:rsid w:val="00D64306"/>
    <w:rsid w:val="00D6618A"/>
    <w:rsid w:val="00D67CF2"/>
    <w:rsid w:val="00D71B8C"/>
    <w:rsid w:val="00D722C8"/>
    <w:rsid w:val="00D72983"/>
    <w:rsid w:val="00D72C03"/>
    <w:rsid w:val="00D73CC5"/>
    <w:rsid w:val="00D75CAB"/>
    <w:rsid w:val="00D7680E"/>
    <w:rsid w:val="00D7734C"/>
    <w:rsid w:val="00D77597"/>
    <w:rsid w:val="00D81D22"/>
    <w:rsid w:val="00D83547"/>
    <w:rsid w:val="00D83806"/>
    <w:rsid w:val="00D8385B"/>
    <w:rsid w:val="00D93C90"/>
    <w:rsid w:val="00D96BDB"/>
    <w:rsid w:val="00D96CF6"/>
    <w:rsid w:val="00DA1880"/>
    <w:rsid w:val="00DA2CA0"/>
    <w:rsid w:val="00DA36A0"/>
    <w:rsid w:val="00DA3E85"/>
    <w:rsid w:val="00DA5314"/>
    <w:rsid w:val="00DA63B7"/>
    <w:rsid w:val="00DB35EF"/>
    <w:rsid w:val="00DB3A05"/>
    <w:rsid w:val="00DB3B91"/>
    <w:rsid w:val="00DB5BEF"/>
    <w:rsid w:val="00DC0043"/>
    <w:rsid w:val="00DC008C"/>
    <w:rsid w:val="00DC0135"/>
    <w:rsid w:val="00DC04F7"/>
    <w:rsid w:val="00DC0C00"/>
    <w:rsid w:val="00DC2C44"/>
    <w:rsid w:val="00DC37FE"/>
    <w:rsid w:val="00DC4280"/>
    <w:rsid w:val="00DC7005"/>
    <w:rsid w:val="00DD03C5"/>
    <w:rsid w:val="00DD1127"/>
    <w:rsid w:val="00DD1D9A"/>
    <w:rsid w:val="00DD2FF3"/>
    <w:rsid w:val="00DD3C1E"/>
    <w:rsid w:val="00DD5A8A"/>
    <w:rsid w:val="00DD6AB5"/>
    <w:rsid w:val="00DE53DF"/>
    <w:rsid w:val="00DE6217"/>
    <w:rsid w:val="00DF0053"/>
    <w:rsid w:val="00DF0861"/>
    <w:rsid w:val="00DF0A03"/>
    <w:rsid w:val="00DF130D"/>
    <w:rsid w:val="00DF1F63"/>
    <w:rsid w:val="00DF22BC"/>
    <w:rsid w:val="00DF6F56"/>
    <w:rsid w:val="00E00188"/>
    <w:rsid w:val="00E00EFF"/>
    <w:rsid w:val="00E0308C"/>
    <w:rsid w:val="00E05BAD"/>
    <w:rsid w:val="00E10C04"/>
    <w:rsid w:val="00E11524"/>
    <w:rsid w:val="00E11DEC"/>
    <w:rsid w:val="00E12D3E"/>
    <w:rsid w:val="00E1491D"/>
    <w:rsid w:val="00E15596"/>
    <w:rsid w:val="00E155F4"/>
    <w:rsid w:val="00E17387"/>
    <w:rsid w:val="00E22B5B"/>
    <w:rsid w:val="00E2652C"/>
    <w:rsid w:val="00E30755"/>
    <w:rsid w:val="00E3205C"/>
    <w:rsid w:val="00E33611"/>
    <w:rsid w:val="00E342EB"/>
    <w:rsid w:val="00E34C40"/>
    <w:rsid w:val="00E36DE8"/>
    <w:rsid w:val="00E4002B"/>
    <w:rsid w:val="00E40A48"/>
    <w:rsid w:val="00E42280"/>
    <w:rsid w:val="00E423AD"/>
    <w:rsid w:val="00E45AA5"/>
    <w:rsid w:val="00E50484"/>
    <w:rsid w:val="00E51487"/>
    <w:rsid w:val="00E53622"/>
    <w:rsid w:val="00E5365F"/>
    <w:rsid w:val="00E544F1"/>
    <w:rsid w:val="00E55002"/>
    <w:rsid w:val="00E55FB6"/>
    <w:rsid w:val="00E57851"/>
    <w:rsid w:val="00E60B4B"/>
    <w:rsid w:val="00E60B75"/>
    <w:rsid w:val="00E60C33"/>
    <w:rsid w:val="00E621E8"/>
    <w:rsid w:val="00E62E14"/>
    <w:rsid w:val="00E630DA"/>
    <w:rsid w:val="00E6539F"/>
    <w:rsid w:val="00E70D1E"/>
    <w:rsid w:val="00E71390"/>
    <w:rsid w:val="00E721A1"/>
    <w:rsid w:val="00E74877"/>
    <w:rsid w:val="00E75346"/>
    <w:rsid w:val="00E7721F"/>
    <w:rsid w:val="00E81C6B"/>
    <w:rsid w:val="00E87CE6"/>
    <w:rsid w:val="00E927AA"/>
    <w:rsid w:val="00E92D42"/>
    <w:rsid w:val="00E930BA"/>
    <w:rsid w:val="00E96C30"/>
    <w:rsid w:val="00EA04AF"/>
    <w:rsid w:val="00EA3F3A"/>
    <w:rsid w:val="00EA59CD"/>
    <w:rsid w:val="00EA65CE"/>
    <w:rsid w:val="00EB125B"/>
    <w:rsid w:val="00EB3589"/>
    <w:rsid w:val="00EB372F"/>
    <w:rsid w:val="00EB52BF"/>
    <w:rsid w:val="00EB566E"/>
    <w:rsid w:val="00EB68E6"/>
    <w:rsid w:val="00EC4660"/>
    <w:rsid w:val="00EC4FCE"/>
    <w:rsid w:val="00EC5249"/>
    <w:rsid w:val="00EC559C"/>
    <w:rsid w:val="00EC56B5"/>
    <w:rsid w:val="00EC5868"/>
    <w:rsid w:val="00ED38BA"/>
    <w:rsid w:val="00ED41DD"/>
    <w:rsid w:val="00ED59BE"/>
    <w:rsid w:val="00ED72E0"/>
    <w:rsid w:val="00ED7451"/>
    <w:rsid w:val="00ED755A"/>
    <w:rsid w:val="00EE0272"/>
    <w:rsid w:val="00EE1247"/>
    <w:rsid w:val="00EE1F53"/>
    <w:rsid w:val="00EE2098"/>
    <w:rsid w:val="00EE5FA8"/>
    <w:rsid w:val="00EE6159"/>
    <w:rsid w:val="00EE7571"/>
    <w:rsid w:val="00EF07E1"/>
    <w:rsid w:val="00EF108D"/>
    <w:rsid w:val="00EF4188"/>
    <w:rsid w:val="00EF4E0A"/>
    <w:rsid w:val="00EF5BE1"/>
    <w:rsid w:val="00EF7E84"/>
    <w:rsid w:val="00F03CF1"/>
    <w:rsid w:val="00F05A25"/>
    <w:rsid w:val="00F05AD0"/>
    <w:rsid w:val="00F05EC2"/>
    <w:rsid w:val="00F11DD3"/>
    <w:rsid w:val="00F1358D"/>
    <w:rsid w:val="00F14FCD"/>
    <w:rsid w:val="00F178BA"/>
    <w:rsid w:val="00F21C0C"/>
    <w:rsid w:val="00F25586"/>
    <w:rsid w:val="00F26B8A"/>
    <w:rsid w:val="00F26BFE"/>
    <w:rsid w:val="00F30837"/>
    <w:rsid w:val="00F30BC9"/>
    <w:rsid w:val="00F41B85"/>
    <w:rsid w:val="00F4206E"/>
    <w:rsid w:val="00F42E8D"/>
    <w:rsid w:val="00F44BD9"/>
    <w:rsid w:val="00F45661"/>
    <w:rsid w:val="00F462B9"/>
    <w:rsid w:val="00F472DA"/>
    <w:rsid w:val="00F47425"/>
    <w:rsid w:val="00F47F88"/>
    <w:rsid w:val="00F503EB"/>
    <w:rsid w:val="00F534F4"/>
    <w:rsid w:val="00F62D48"/>
    <w:rsid w:val="00F64E2E"/>
    <w:rsid w:val="00F71788"/>
    <w:rsid w:val="00F723B0"/>
    <w:rsid w:val="00F73B77"/>
    <w:rsid w:val="00F74623"/>
    <w:rsid w:val="00F74F99"/>
    <w:rsid w:val="00F75DA5"/>
    <w:rsid w:val="00F76116"/>
    <w:rsid w:val="00F77EA9"/>
    <w:rsid w:val="00F8194F"/>
    <w:rsid w:val="00F832DA"/>
    <w:rsid w:val="00F837F2"/>
    <w:rsid w:val="00F83961"/>
    <w:rsid w:val="00F83D4A"/>
    <w:rsid w:val="00F85B85"/>
    <w:rsid w:val="00F87DE1"/>
    <w:rsid w:val="00F90FC1"/>
    <w:rsid w:val="00F918E1"/>
    <w:rsid w:val="00F94199"/>
    <w:rsid w:val="00F96266"/>
    <w:rsid w:val="00FA0E13"/>
    <w:rsid w:val="00FA1B46"/>
    <w:rsid w:val="00FA27C5"/>
    <w:rsid w:val="00FA2BF8"/>
    <w:rsid w:val="00FA58CC"/>
    <w:rsid w:val="00FA6075"/>
    <w:rsid w:val="00FB03C3"/>
    <w:rsid w:val="00FB0705"/>
    <w:rsid w:val="00FB2680"/>
    <w:rsid w:val="00FB4E94"/>
    <w:rsid w:val="00FC1A4E"/>
    <w:rsid w:val="00FC2345"/>
    <w:rsid w:val="00FC3249"/>
    <w:rsid w:val="00FC34AA"/>
    <w:rsid w:val="00FC4308"/>
    <w:rsid w:val="00FC6D14"/>
    <w:rsid w:val="00FD047C"/>
    <w:rsid w:val="00FD21BA"/>
    <w:rsid w:val="00FD35AE"/>
    <w:rsid w:val="00FD4D05"/>
    <w:rsid w:val="00FD5477"/>
    <w:rsid w:val="00FD6405"/>
    <w:rsid w:val="00FD70CD"/>
    <w:rsid w:val="00FD7CE4"/>
    <w:rsid w:val="00FE35F0"/>
    <w:rsid w:val="00FE3944"/>
    <w:rsid w:val="00FE5086"/>
    <w:rsid w:val="00FE544E"/>
    <w:rsid w:val="00FF0E0A"/>
    <w:rsid w:val="00FF2D82"/>
    <w:rsid w:val="00FF32DB"/>
    <w:rsid w:val="00FF48FB"/>
    <w:rsid w:val="00FF4F24"/>
    <w:rsid w:val="00FF6C77"/>
    <w:rsid w:val="00FF74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10DBFF"/>
  <w15:chartTrackingRefBased/>
  <w15:docId w15:val="{05E9E024-6213-4E9F-9EA9-5A3FAA22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081"/>
    <w:rPr>
      <w:sz w:val="28"/>
    </w:rPr>
  </w:style>
  <w:style w:type="paragraph" w:styleId="1">
    <w:name w:val="heading 1"/>
    <w:basedOn w:val="a"/>
    <w:next w:val="a"/>
    <w:link w:val="10"/>
    <w:uiPriority w:val="9"/>
    <w:qFormat/>
    <w:rsid w:val="003D32C0"/>
    <w:pPr>
      <w:keepNext/>
      <w:ind w:firstLine="426"/>
      <w:jc w:val="both"/>
      <w:outlineLvl w:val="0"/>
    </w:pPr>
    <w:rPr>
      <w:b/>
      <w:sz w:val="24"/>
      <w:lang w:val="x-none" w:eastAsia="x-none"/>
    </w:rPr>
  </w:style>
  <w:style w:type="paragraph" w:styleId="2">
    <w:name w:val="heading 2"/>
    <w:basedOn w:val="a"/>
    <w:next w:val="a"/>
    <w:link w:val="20"/>
    <w:uiPriority w:val="9"/>
    <w:unhideWhenUsed/>
    <w:qFormat/>
    <w:rsid w:val="002443CC"/>
    <w:pPr>
      <w:keepNext/>
      <w:spacing w:before="240" w:after="60"/>
      <w:outlineLvl w:val="1"/>
    </w:pPr>
    <w:rPr>
      <w:rFonts w:ascii="Arial" w:hAnsi="Arial"/>
      <w:b/>
      <w:bCs/>
      <w:i/>
      <w:iCs/>
      <w:szCs w:val="28"/>
      <w:lang w:val="x-none" w:eastAsia="x-none"/>
    </w:rPr>
  </w:style>
  <w:style w:type="paragraph" w:styleId="3">
    <w:name w:val="heading 3"/>
    <w:aliases w:val="Заг 3"/>
    <w:basedOn w:val="a"/>
    <w:next w:val="a"/>
    <w:link w:val="30"/>
    <w:unhideWhenUsed/>
    <w:qFormat/>
    <w:rsid w:val="008A1494"/>
    <w:pPr>
      <w:keepNext/>
      <w:keepLines/>
      <w:spacing w:before="200" w:line="276" w:lineRule="auto"/>
      <w:outlineLvl w:val="2"/>
    </w:pPr>
    <w:rPr>
      <w:rFonts w:ascii="Calibri" w:hAnsi="Calibri"/>
      <w:b/>
      <w:bCs/>
      <w:color w:val="4F81BD"/>
      <w:sz w:val="20"/>
      <w:lang w:eastAsia="en-US"/>
    </w:rPr>
  </w:style>
  <w:style w:type="paragraph" w:styleId="4">
    <w:name w:val="heading 4"/>
    <w:basedOn w:val="a"/>
    <w:next w:val="a"/>
    <w:link w:val="40"/>
    <w:uiPriority w:val="9"/>
    <w:unhideWhenUsed/>
    <w:qFormat/>
    <w:rsid w:val="008A1494"/>
    <w:pPr>
      <w:keepNext/>
      <w:keepLines/>
      <w:spacing w:before="200" w:line="276" w:lineRule="auto"/>
      <w:outlineLvl w:val="3"/>
    </w:pPr>
    <w:rPr>
      <w:rFonts w:ascii="Cambria" w:hAnsi="Cambria"/>
      <w:b/>
      <w:bCs/>
      <w:i/>
      <w:i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D32C0"/>
    <w:rPr>
      <w:b/>
      <w:sz w:val="24"/>
    </w:rPr>
  </w:style>
  <w:style w:type="paragraph" w:customStyle="1" w:styleId="a3">
    <w:name w:val="Название"/>
    <w:basedOn w:val="a"/>
    <w:link w:val="a4"/>
    <w:uiPriority w:val="99"/>
    <w:qFormat/>
    <w:rsid w:val="003D32C0"/>
    <w:pPr>
      <w:jc w:val="center"/>
    </w:pPr>
    <w:rPr>
      <w:sz w:val="24"/>
      <w:lang w:val="x-none" w:eastAsia="x-none"/>
    </w:rPr>
  </w:style>
  <w:style w:type="character" w:customStyle="1" w:styleId="a4">
    <w:name w:val="Название Знак"/>
    <w:link w:val="a3"/>
    <w:uiPriority w:val="99"/>
    <w:rsid w:val="003D32C0"/>
    <w:rPr>
      <w:sz w:val="24"/>
    </w:rPr>
  </w:style>
  <w:style w:type="paragraph" w:styleId="a5">
    <w:name w:val="Body Text Indent"/>
    <w:basedOn w:val="a"/>
    <w:link w:val="a6"/>
    <w:rsid w:val="003D32C0"/>
    <w:pPr>
      <w:ind w:firstLine="426"/>
      <w:jc w:val="both"/>
    </w:pPr>
    <w:rPr>
      <w:sz w:val="24"/>
      <w:lang w:val="x-none" w:eastAsia="x-none"/>
    </w:rPr>
  </w:style>
  <w:style w:type="character" w:customStyle="1" w:styleId="a6">
    <w:name w:val="Основной текст с отступом Знак"/>
    <w:link w:val="a5"/>
    <w:rsid w:val="003D32C0"/>
    <w:rPr>
      <w:sz w:val="24"/>
    </w:rPr>
  </w:style>
  <w:style w:type="paragraph" w:styleId="21">
    <w:name w:val="Body Text 2"/>
    <w:basedOn w:val="a"/>
    <w:link w:val="22"/>
    <w:rsid w:val="003D32C0"/>
    <w:pPr>
      <w:spacing w:after="120" w:line="480" w:lineRule="auto"/>
    </w:pPr>
    <w:rPr>
      <w:sz w:val="20"/>
    </w:rPr>
  </w:style>
  <w:style w:type="character" w:customStyle="1" w:styleId="22">
    <w:name w:val="Основной текст 2 Знак"/>
    <w:basedOn w:val="a0"/>
    <w:link w:val="21"/>
    <w:rsid w:val="003D32C0"/>
  </w:style>
  <w:style w:type="character" w:customStyle="1" w:styleId="23">
    <w:name w:val="Основной текст (2)_"/>
    <w:link w:val="24"/>
    <w:uiPriority w:val="99"/>
    <w:locked/>
    <w:rsid w:val="003D32C0"/>
    <w:rPr>
      <w:b/>
      <w:bCs/>
      <w:sz w:val="23"/>
      <w:szCs w:val="23"/>
      <w:shd w:val="clear" w:color="auto" w:fill="FFFFFF"/>
    </w:rPr>
  </w:style>
  <w:style w:type="paragraph" w:customStyle="1" w:styleId="24">
    <w:name w:val="Основной текст (2)"/>
    <w:basedOn w:val="a"/>
    <w:link w:val="23"/>
    <w:uiPriority w:val="99"/>
    <w:rsid w:val="003D32C0"/>
    <w:pPr>
      <w:shd w:val="clear" w:color="auto" w:fill="FFFFFF"/>
      <w:spacing w:before="720" w:after="600" w:line="274" w:lineRule="exact"/>
      <w:jc w:val="center"/>
    </w:pPr>
    <w:rPr>
      <w:b/>
      <w:bCs/>
      <w:sz w:val="23"/>
      <w:szCs w:val="23"/>
      <w:lang w:val="x-none" w:eastAsia="x-none"/>
    </w:rPr>
  </w:style>
  <w:style w:type="paragraph" w:styleId="a7">
    <w:name w:val="No Spacing"/>
    <w:link w:val="a8"/>
    <w:uiPriority w:val="1"/>
    <w:qFormat/>
    <w:rsid w:val="003D32C0"/>
    <w:rPr>
      <w:rFonts w:ascii="Calibri" w:hAnsi="Calibri"/>
      <w:sz w:val="22"/>
      <w:szCs w:val="22"/>
    </w:rPr>
  </w:style>
  <w:style w:type="character" w:customStyle="1" w:styleId="a8">
    <w:name w:val="Без интервала Знак"/>
    <w:link w:val="a7"/>
    <w:uiPriority w:val="1"/>
    <w:rsid w:val="002443CC"/>
    <w:rPr>
      <w:rFonts w:ascii="Calibri" w:hAnsi="Calibri"/>
      <w:sz w:val="22"/>
      <w:szCs w:val="22"/>
      <w:lang w:bidi="ar-SA"/>
    </w:rPr>
  </w:style>
  <w:style w:type="character" w:styleId="a9">
    <w:name w:val="Strong"/>
    <w:uiPriority w:val="22"/>
    <w:qFormat/>
    <w:rsid w:val="003D32C0"/>
    <w:rPr>
      <w:b/>
      <w:bCs/>
    </w:rPr>
  </w:style>
  <w:style w:type="paragraph" w:styleId="aa">
    <w:name w:val="List Paragraph"/>
    <w:aliases w:val="Варианты ответов"/>
    <w:basedOn w:val="a"/>
    <w:link w:val="ab"/>
    <w:uiPriority w:val="34"/>
    <w:qFormat/>
    <w:rsid w:val="002443CC"/>
    <w:pPr>
      <w:spacing w:after="200" w:line="276" w:lineRule="auto"/>
      <w:ind w:left="720"/>
    </w:pPr>
    <w:rPr>
      <w:rFonts w:ascii="Calibri" w:eastAsia="Calibri" w:hAnsi="Calibri"/>
      <w:sz w:val="20"/>
      <w:lang w:val="x-none" w:eastAsia="en-US"/>
    </w:rPr>
  </w:style>
  <w:style w:type="character" w:customStyle="1" w:styleId="ab">
    <w:name w:val="Абзац списка Знак"/>
    <w:aliases w:val="Варианты ответов Знак"/>
    <w:link w:val="aa"/>
    <w:uiPriority w:val="34"/>
    <w:locked/>
    <w:rsid w:val="002443CC"/>
    <w:rPr>
      <w:rFonts w:ascii="Calibri" w:eastAsia="Calibri" w:hAnsi="Calibri"/>
      <w:lang w:eastAsia="en-US"/>
    </w:rPr>
  </w:style>
  <w:style w:type="paragraph" w:customStyle="1" w:styleId="ConsPlusNormal">
    <w:name w:val="ConsPlusNormal"/>
    <w:link w:val="ConsPlusNormal0"/>
    <w:qFormat/>
    <w:rsid w:val="002443CC"/>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rsid w:val="002443CC"/>
    <w:rPr>
      <w:rFonts w:ascii="Arial" w:hAnsi="Arial"/>
      <w:sz w:val="22"/>
      <w:szCs w:val="22"/>
      <w:lang w:bidi="ar-SA"/>
    </w:rPr>
  </w:style>
  <w:style w:type="paragraph" w:customStyle="1" w:styleId="ConsPlusCell">
    <w:name w:val="ConsPlusCell"/>
    <w:rsid w:val="002443CC"/>
    <w:pPr>
      <w:widowControl w:val="0"/>
      <w:autoSpaceDE w:val="0"/>
      <w:autoSpaceDN w:val="0"/>
      <w:adjustRightInd w:val="0"/>
    </w:pPr>
    <w:rPr>
      <w:sz w:val="24"/>
      <w:szCs w:val="24"/>
    </w:rPr>
  </w:style>
  <w:style w:type="character" w:styleId="ac">
    <w:name w:val="Hyperlink"/>
    <w:uiPriority w:val="99"/>
    <w:unhideWhenUsed/>
    <w:rsid w:val="002443CC"/>
    <w:rPr>
      <w:color w:val="0000FF"/>
      <w:u w:val="single"/>
    </w:rPr>
  </w:style>
  <w:style w:type="paragraph" w:customStyle="1" w:styleId="11">
    <w:name w:val="Абзац списка1"/>
    <w:basedOn w:val="a"/>
    <w:rsid w:val="002443CC"/>
    <w:pPr>
      <w:ind w:left="720"/>
      <w:contextualSpacing/>
    </w:pPr>
    <w:rPr>
      <w:sz w:val="24"/>
      <w:szCs w:val="24"/>
    </w:rPr>
  </w:style>
  <w:style w:type="character" w:customStyle="1" w:styleId="text">
    <w:name w:val="text"/>
    <w:rsid w:val="002443CC"/>
    <w:rPr>
      <w:rFonts w:ascii="Times New Roman" w:hAnsi="Times New Roman" w:cs="Times New Roman" w:hint="default"/>
    </w:rPr>
  </w:style>
  <w:style w:type="character" w:customStyle="1" w:styleId="20">
    <w:name w:val="Заголовок 2 Знак"/>
    <w:link w:val="2"/>
    <w:uiPriority w:val="9"/>
    <w:rsid w:val="002443CC"/>
    <w:rPr>
      <w:rFonts w:ascii="Arial" w:hAnsi="Arial" w:cs="Arial"/>
      <w:b/>
      <w:bCs/>
      <w:i/>
      <w:iCs/>
      <w:sz w:val="28"/>
      <w:szCs w:val="28"/>
    </w:rPr>
  </w:style>
  <w:style w:type="paragraph" w:styleId="ad">
    <w:name w:val="header"/>
    <w:basedOn w:val="a"/>
    <w:link w:val="ae"/>
    <w:uiPriority w:val="99"/>
    <w:unhideWhenUsed/>
    <w:rsid w:val="002443CC"/>
    <w:pPr>
      <w:tabs>
        <w:tab w:val="center" w:pos="4677"/>
        <w:tab w:val="right" w:pos="9355"/>
      </w:tabs>
    </w:pPr>
    <w:rPr>
      <w:rFonts w:ascii="Calibri" w:eastAsia="Calibri" w:hAnsi="Calibri"/>
      <w:sz w:val="22"/>
      <w:szCs w:val="22"/>
      <w:lang w:val="x-none" w:eastAsia="en-US"/>
    </w:rPr>
  </w:style>
  <w:style w:type="character" w:customStyle="1" w:styleId="ae">
    <w:name w:val="Верхний колонтитул Знак"/>
    <w:link w:val="ad"/>
    <w:uiPriority w:val="99"/>
    <w:rsid w:val="002443CC"/>
    <w:rPr>
      <w:rFonts w:ascii="Calibri" w:eastAsia="Calibri" w:hAnsi="Calibri"/>
      <w:sz w:val="22"/>
      <w:szCs w:val="22"/>
      <w:lang w:eastAsia="en-US"/>
    </w:rPr>
  </w:style>
  <w:style w:type="paragraph" w:styleId="af">
    <w:name w:val="footer"/>
    <w:basedOn w:val="a"/>
    <w:link w:val="af0"/>
    <w:uiPriority w:val="99"/>
    <w:unhideWhenUsed/>
    <w:rsid w:val="002443CC"/>
    <w:pPr>
      <w:tabs>
        <w:tab w:val="center" w:pos="4677"/>
        <w:tab w:val="right" w:pos="9355"/>
      </w:tabs>
    </w:pPr>
    <w:rPr>
      <w:rFonts w:ascii="Calibri" w:eastAsia="Calibri" w:hAnsi="Calibri"/>
      <w:sz w:val="22"/>
      <w:szCs w:val="22"/>
      <w:lang w:val="x-none" w:eastAsia="en-US"/>
    </w:rPr>
  </w:style>
  <w:style w:type="character" w:customStyle="1" w:styleId="af0">
    <w:name w:val="Нижний колонтитул Знак"/>
    <w:link w:val="af"/>
    <w:uiPriority w:val="99"/>
    <w:rsid w:val="002443CC"/>
    <w:rPr>
      <w:rFonts w:ascii="Calibri" w:eastAsia="Calibri" w:hAnsi="Calibri"/>
      <w:sz w:val="22"/>
      <w:szCs w:val="22"/>
      <w:lang w:eastAsia="en-US"/>
    </w:rPr>
  </w:style>
  <w:style w:type="paragraph" w:styleId="af1">
    <w:name w:val="Normal (Web)"/>
    <w:basedOn w:val="a"/>
    <w:unhideWhenUsed/>
    <w:rsid w:val="002443CC"/>
    <w:pPr>
      <w:spacing w:before="100" w:beforeAutospacing="1" w:after="100" w:afterAutospacing="1"/>
    </w:pPr>
    <w:rPr>
      <w:sz w:val="24"/>
      <w:szCs w:val="24"/>
    </w:rPr>
  </w:style>
  <w:style w:type="paragraph" w:customStyle="1" w:styleId="Heading">
    <w:name w:val="Heading"/>
    <w:uiPriority w:val="99"/>
    <w:rsid w:val="002443CC"/>
    <w:pPr>
      <w:autoSpaceDE w:val="0"/>
      <w:autoSpaceDN w:val="0"/>
      <w:adjustRightInd w:val="0"/>
    </w:pPr>
    <w:rPr>
      <w:rFonts w:ascii="Arial" w:eastAsia="Calibri" w:hAnsi="Arial" w:cs="Arial"/>
      <w:b/>
      <w:bCs/>
      <w:sz w:val="22"/>
      <w:szCs w:val="22"/>
    </w:rPr>
  </w:style>
  <w:style w:type="paragraph" w:styleId="af2">
    <w:name w:val="Body Text"/>
    <w:basedOn w:val="a"/>
    <w:link w:val="af3"/>
    <w:rsid w:val="002443CC"/>
    <w:pPr>
      <w:spacing w:after="120"/>
    </w:pPr>
    <w:rPr>
      <w:rFonts w:eastAsia="Calibri"/>
      <w:sz w:val="24"/>
      <w:szCs w:val="24"/>
      <w:lang w:val="x-none" w:eastAsia="x-none"/>
    </w:rPr>
  </w:style>
  <w:style w:type="character" w:customStyle="1" w:styleId="af3">
    <w:name w:val="Основной текст Знак"/>
    <w:link w:val="af2"/>
    <w:rsid w:val="002443CC"/>
    <w:rPr>
      <w:rFonts w:eastAsia="Calibri"/>
      <w:sz w:val="24"/>
      <w:szCs w:val="24"/>
    </w:rPr>
  </w:style>
  <w:style w:type="paragraph" w:customStyle="1" w:styleId="12">
    <w:name w:val="Без интервала1"/>
    <w:rsid w:val="002443CC"/>
    <w:rPr>
      <w:sz w:val="28"/>
      <w:szCs w:val="24"/>
      <w:lang w:eastAsia="en-US"/>
    </w:rPr>
  </w:style>
  <w:style w:type="paragraph" w:customStyle="1" w:styleId="Web">
    <w:name w:val="Обычный (Web)"/>
    <w:basedOn w:val="a"/>
    <w:rsid w:val="002443CC"/>
    <w:pPr>
      <w:suppressAutoHyphens/>
      <w:spacing w:before="280" w:after="280"/>
    </w:pPr>
    <w:rPr>
      <w:sz w:val="24"/>
      <w:szCs w:val="24"/>
      <w:lang w:eastAsia="ar-SA"/>
    </w:rPr>
  </w:style>
  <w:style w:type="paragraph" w:customStyle="1" w:styleId="ConsPlusNonformat">
    <w:name w:val="ConsPlusNonformat"/>
    <w:rsid w:val="002443CC"/>
    <w:pPr>
      <w:widowControl w:val="0"/>
      <w:autoSpaceDE w:val="0"/>
      <w:autoSpaceDN w:val="0"/>
      <w:adjustRightInd w:val="0"/>
    </w:pPr>
    <w:rPr>
      <w:rFonts w:ascii="Courier New" w:hAnsi="Courier New" w:cs="Courier New"/>
    </w:rPr>
  </w:style>
  <w:style w:type="paragraph" w:styleId="af4">
    <w:name w:val="Balloon Text"/>
    <w:basedOn w:val="a"/>
    <w:link w:val="af5"/>
    <w:uiPriority w:val="99"/>
    <w:unhideWhenUsed/>
    <w:rsid w:val="002443CC"/>
    <w:rPr>
      <w:rFonts w:ascii="Tahoma" w:eastAsia="Calibri" w:hAnsi="Tahoma"/>
      <w:sz w:val="16"/>
      <w:szCs w:val="16"/>
      <w:lang w:val="x-none" w:eastAsia="en-US"/>
    </w:rPr>
  </w:style>
  <w:style w:type="character" w:customStyle="1" w:styleId="af5">
    <w:name w:val="Текст выноски Знак"/>
    <w:link w:val="af4"/>
    <w:uiPriority w:val="99"/>
    <w:rsid w:val="002443CC"/>
    <w:rPr>
      <w:rFonts w:ascii="Tahoma" w:eastAsia="Calibri" w:hAnsi="Tahoma"/>
      <w:sz w:val="16"/>
      <w:szCs w:val="16"/>
      <w:lang w:eastAsia="en-US"/>
    </w:rPr>
  </w:style>
  <w:style w:type="character" w:styleId="af6">
    <w:name w:val="FollowedHyperlink"/>
    <w:uiPriority w:val="99"/>
    <w:unhideWhenUsed/>
    <w:rsid w:val="002443CC"/>
    <w:rPr>
      <w:color w:val="800080"/>
      <w:u w:val="single"/>
    </w:rPr>
  </w:style>
  <w:style w:type="paragraph" w:styleId="13">
    <w:name w:val="toc 1"/>
    <w:basedOn w:val="a"/>
    <w:next w:val="a"/>
    <w:autoRedefine/>
    <w:unhideWhenUsed/>
    <w:rsid w:val="002443CC"/>
    <w:pPr>
      <w:tabs>
        <w:tab w:val="right" w:leader="dot" w:pos="9344"/>
      </w:tabs>
      <w:spacing w:before="120"/>
      <w:jc w:val="center"/>
    </w:pPr>
    <w:rPr>
      <w:bCs/>
      <w:szCs w:val="28"/>
    </w:rPr>
  </w:style>
  <w:style w:type="paragraph" w:customStyle="1" w:styleId="Default">
    <w:name w:val="Default"/>
    <w:rsid w:val="002443CC"/>
    <w:pPr>
      <w:autoSpaceDE w:val="0"/>
      <w:autoSpaceDN w:val="0"/>
      <w:adjustRightInd w:val="0"/>
    </w:pPr>
    <w:rPr>
      <w:color w:val="000000"/>
      <w:sz w:val="24"/>
      <w:szCs w:val="24"/>
    </w:rPr>
  </w:style>
  <w:style w:type="paragraph" w:customStyle="1" w:styleId="14">
    <w:name w:val="Знак1 Знак Знак Знак Знак Знак Знак Знак Знак Знак"/>
    <w:basedOn w:val="a"/>
    <w:next w:val="2"/>
    <w:autoRedefine/>
    <w:rsid w:val="002443CC"/>
    <w:pPr>
      <w:spacing w:after="160" w:line="240" w:lineRule="exact"/>
    </w:pPr>
    <w:rPr>
      <w:sz w:val="24"/>
      <w:lang w:val="en-US" w:eastAsia="en-US"/>
    </w:rPr>
  </w:style>
  <w:style w:type="paragraph" w:customStyle="1" w:styleId="25">
    <w:name w:val="Абзац списка2"/>
    <w:basedOn w:val="a"/>
    <w:rsid w:val="002443CC"/>
    <w:pPr>
      <w:ind w:left="720"/>
      <w:contextualSpacing/>
    </w:pPr>
    <w:rPr>
      <w:sz w:val="24"/>
      <w:szCs w:val="24"/>
    </w:rPr>
  </w:style>
  <w:style w:type="character" w:styleId="af7">
    <w:name w:val="page number"/>
    <w:unhideWhenUsed/>
    <w:rsid w:val="002443CC"/>
    <w:rPr>
      <w:rFonts w:ascii="Times New Roman" w:hAnsi="Times New Roman" w:cs="Times New Roman" w:hint="default"/>
    </w:rPr>
  </w:style>
  <w:style w:type="character" w:customStyle="1" w:styleId="c1">
    <w:name w:val="c1"/>
    <w:rsid w:val="00774C23"/>
    <w:rPr>
      <w:rFonts w:cs="Times New Roman"/>
    </w:rPr>
  </w:style>
  <w:style w:type="character" w:styleId="af8">
    <w:name w:val="Emphasis"/>
    <w:qFormat/>
    <w:rsid w:val="00633FA8"/>
    <w:rPr>
      <w:i/>
      <w:iCs/>
    </w:rPr>
  </w:style>
  <w:style w:type="paragraph" w:styleId="af9">
    <w:name w:val="Subtitle"/>
    <w:basedOn w:val="a"/>
    <w:next w:val="a"/>
    <w:link w:val="afa"/>
    <w:uiPriority w:val="11"/>
    <w:qFormat/>
    <w:rsid w:val="00380D30"/>
    <w:pPr>
      <w:numPr>
        <w:ilvl w:val="1"/>
      </w:numPr>
    </w:pPr>
    <w:rPr>
      <w:rFonts w:ascii="Cambria" w:hAnsi="Cambria"/>
      <w:i/>
      <w:iCs/>
      <w:color w:val="4F81BD"/>
      <w:spacing w:val="15"/>
      <w:sz w:val="24"/>
      <w:szCs w:val="24"/>
      <w:lang w:val="x-none" w:eastAsia="x-none"/>
    </w:rPr>
  </w:style>
  <w:style w:type="character" w:customStyle="1" w:styleId="afa">
    <w:name w:val="Подзаголовок Знак"/>
    <w:link w:val="af9"/>
    <w:uiPriority w:val="11"/>
    <w:rsid w:val="00380D30"/>
    <w:rPr>
      <w:rFonts w:ascii="Cambria" w:eastAsia="Times New Roman" w:hAnsi="Cambria" w:cs="Times New Roman"/>
      <w:i/>
      <w:iCs/>
      <w:color w:val="4F81BD"/>
      <w:spacing w:val="15"/>
      <w:sz w:val="24"/>
      <w:szCs w:val="24"/>
    </w:rPr>
  </w:style>
  <w:style w:type="paragraph" w:customStyle="1" w:styleId="formattext">
    <w:name w:val="formattext"/>
    <w:basedOn w:val="a"/>
    <w:rsid w:val="0098128A"/>
    <w:pPr>
      <w:spacing w:before="100" w:beforeAutospacing="1" w:after="100" w:afterAutospacing="1"/>
    </w:pPr>
    <w:rPr>
      <w:sz w:val="24"/>
      <w:szCs w:val="24"/>
    </w:rPr>
  </w:style>
  <w:style w:type="paragraph" w:styleId="afb">
    <w:name w:val="footnote text"/>
    <w:aliases w:val="Текст сноски Знак Знак,Текст сноски Знак1,Текст сноски Знак3 Знак,Текст сноски Знак1 Знак3 Знак,Текст сноски Знак Знак Знак3 Знак,Текст сноски Знак1 Знак Знак2 Знак,Текст сноски Знак Знак Знак Знак2 Знак,Текст сноски Знак2 Знак,FOOTNOTES,fn"/>
    <w:basedOn w:val="a"/>
    <w:link w:val="afc"/>
    <w:uiPriority w:val="99"/>
    <w:unhideWhenUsed/>
    <w:rsid w:val="00E630DA"/>
    <w:rPr>
      <w:rFonts w:eastAsia="Calibri"/>
      <w:sz w:val="20"/>
      <w:lang w:val="x-none" w:eastAsia="en-US"/>
    </w:rPr>
  </w:style>
  <w:style w:type="character" w:customStyle="1" w:styleId="afc">
    <w:name w:val="Текст сноски Знак"/>
    <w:aliases w:val="Текст сноски Знак Знак Знак,Текст сноски Знак1 Знак,Текст сноски Знак3 Знак Знак,Текст сноски Знак1 Знак3 Знак Знак,Текст сноски Знак Знак Знак3 Знак Знак,Текст сноски Знак1 Знак Знак2 Знак Знак,Текст сноски Знак2 Знак Знак,fn Знак"/>
    <w:link w:val="afb"/>
    <w:uiPriority w:val="99"/>
    <w:rsid w:val="00E630DA"/>
    <w:rPr>
      <w:rFonts w:eastAsia="Calibri" w:cs="Calibri"/>
      <w:lang w:eastAsia="en-US"/>
    </w:rPr>
  </w:style>
  <w:style w:type="character" w:styleId="afd">
    <w:name w:val="footnote reference"/>
    <w:aliases w:val="СНОСКА,сноска1,Знак сноски-FN"/>
    <w:uiPriority w:val="99"/>
    <w:unhideWhenUsed/>
    <w:rsid w:val="00E630DA"/>
    <w:rPr>
      <w:vertAlign w:val="superscript"/>
    </w:rPr>
  </w:style>
  <w:style w:type="paragraph" w:customStyle="1" w:styleId="26">
    <w:name w:val="Без интервала2"/>
    <w:rsid w:val="00DB3A05"/>
    <w:rPr>
      <w:sz w:val="24"/>
      <w:szCs w:val="24"/>
    </w:rPr>
  </w:style>
  <w:style w:type="character" w:styleId="afe">
    <w:name w:val="Subtle Emphasis"/>
    <w:uiPriority w:val="19"/>
    <w:qFormat/>
    <w:rsid w:val="00C937B8"/>
    <w:rPr>
      <w:i/>
      <w:iCs/>
      <w:color w:val="808080"/>
    </w:rPr>
  </w:style>
  <w:style w:type="character" w:styleId="aff">
    <w:name w:val="Intense Emphasis"/>
    <w:uiPriority w:val="21"/>
    <w:qFormat/>
    <w:rsid w:val="00C937B8"/>
    <w:rPr>
      <w:b/>
      <w:bCs/>
      <w:i/>
      <w:iCs/>
      <w:color w:val="4F81BD"/>
    </w:rPr>
  </w:style>
  <w:style w:type="paragraph" w:customStyle="1" w:styleId="ConsPlusTitle">
    <w:name w:val="ConsPlusTitle"/>
    <w:uiPriority w:val="99"/>
    <w:rsid w:val="00C07A83"/>
    <w:pPr>
      <w:widowControl w:val="0"/>
      <w:autoSpaceDE w:val="0"/>
      <w:autoSpaceDN w:val="0"/>
      <w:adjustRightInd w:val="0"/>
    </w:pPr>
    <w:rPr>
      <w:b/>
      <w:bCs/>
      <w:sz w:val="24"/>
      <w:szCs w:val="24"/>
    </w:rPr>
  </w:style>
  <w:style w:type="character" w:customStyle="1" w:styleId="js-extracted-address">
    <w:name w:val="js-extracted-address"/>
    <w:basedOn w:val="a0"/>
    <w:rsid w:val="007F4200"/>
  </w:style>
  <w:style w:type="character" w:customStyle="1" w:styleId="30">
    <w:name w:val="Заголовок 3 Знак"/>
    <w:aliases w:val="Заг 3 Знак"/>
    <w:link w:val="3"/>
    <w:rsid w:val="008A1494"/>
    <w:rPr>
      <w:rFonts w:ascii="Calibri" w:hAnsi="Calibri"/>
      <w:b/>
      <w:bCs/>
      <w:color w:val="4F81BD"/>
      <w:lang w:eastAsia="en-US"/>
    </w:rPr>
  </w:style>
  <w:style w:type="character" w:customStyle="1" w:styleId="40">
    <w:name w:val="Заголовок 4 Знак"/>
    <w:link w:val="4"/>
    <w:uiPriority w:val="9"/>
    <w:rsid w:val="008A1494"/>
    <w:rPr>
      <w:rFonts w:ascii="Cambria" w:eastAsia="Times New Roman" w:hAnsi="Cambria" w:cs="Times New Roman"/>
      <w:b/>
      <w:bCs/>
      <w:i/>
      <w:iCs/>
      <w:color w:val="4F81BD"/>
      <w:sz w:val="22"/>
      <w:szCs w:val="22"/>
    </w:rPr>
  </w:style>
  <w:style w:type="character" w:customStyle="1" w:styleId="FontStyle319">
    <w:name w:val="Font Style319"/>
    <w:uiPriority w:val="99"/>
    <w:rsid w:val="008A1494"/>
    <w:rPr>
      <w:rFonts w:ascii="Times New Roman" w:hAnsi="Times New Roman" w:cs="Times New Roman"/>
      <w:color w:val="000000"/>
      <w:sz w:val="26"/>
      <w:szCs w:val="26"/>
    </w:rPr>
  </w:style>
  <w:style w:type="paragraph" w:customStyle="1" w:styleId="Style5">
    <w:name w:val="Style5"/>
    <w:basedOn w:val="a"/>
    <w:uiPriority w:val="99"/>
    <w:rsid w:val="008A1494"/>
    <w:pPr>
      <w:widowControl w:val="0"/>
      <w:autoSpaceDE w:val="0"/>
      <w:autoSpaceDN w:val="0"/>
      <w:adjustRightInd w:val="0"/>
      <w:spacing w:line="317" w:lineRule="exact"/>
      <w:ind w:firstLine="696"/>
      <w:jc w:val="both"/>
    </w:pPr>
    <w:rPr>
      <w:sz w:val="24"/>
      <w:szCs w:val="24"/>
    </w:rPr>
  </w:style>
  <w:style w:type="character" w:customStyle="1" w:styleId="mail-message-map-nobreak">
    <w:name w:val="mail-message-map-nobreak"/>
    <w:basedOn w:val="a0"/>
    <w:rsid w:val="008A1494"/>
  </w:style>
  <w:style w:type="character" w:customStyle="1" w:styleId="addresswidgetwrapper--336mf">
    <w:name w:val="addresswidget__wrapper--336mf"/>
    <w:basedOn w:val="a0"/>
    <w:rsid w:val="008A1494"/>
  </w:style>
  <w:style w:type="character" w:styleId="aff0">
    <w:name w:val="annotation reference"/>
    <w:uiPriority w:val="99"/>
    <w:semiHidden/>
    <w:unhideWhenUsed/>
    <w:rsid w:val="008A1494"/>
    <w:rPr>
      <w:sz w:val="16"/>
      <w:szCs w:val="16"/>
    </w:rPr>
  </w:style>
  <w:style w:type="paragraph" w:styleId="aff1">
    <w:name w:val="annotation text"/>
    <w:basedOn w:val="a"/>
    <w:link w:val="aff2"/>
    <w:uiPriority w:val="99"/>
    <w:semiHidden/>
    <w:unhideWhenUsed/>
    <w:rsid w:val="008A1494"/>
    <w:rPr>
      <w:sz w:val="20"/>
    </w:rPr>
  </w:style>
  <w:style w:type="character" w:customStyle="1" w:styleId="aff2">
    <w:name w:val="Текст примечания Знак"/>
    <w:basedOn w:val="a0"/>
    <w:link w:val="aff1"/>
    <w:uiPriority w:val="99"/>
    <w:semiHidden/>
    <w:rsid w:val="008A1494"/>
  </w:style>
  <w:style w:type="paragraph" w:styleId="aff3">
    <w:name w:val="annotation subject"/>
    <w:basedOn w:val="aff1"/>
    <w:next w:val="aff1"/>
    <w:link w:val="aff4"/>
    <w:uiPriority w:val="99"/>
    <w:semiHidden/>
    <w:unhideWhenUsed/>
    <w:rsid w:val="008A1494"/>
    <w:rPr>
      <w:b/>
      <w:bCs/>
    </w:rPr>
  </w:style>
  <w:style w:type="character" w:customStyle="1" w:styleId="aff4">
    <w:name w:val="Тема примечания Знак"/>
    <w:link w:val="aff3"/>
    <w:uiPriority w:val="99"/>
    <w:semiHidden/>
    <w:rsid w:val="008A1494"/>
    <w:rPr>
      <w:b/>
      <w:bCs/>
    </w:rPr>
  </w:style>
  <w:style w:type="paragraph" w:styleId="aff5">
    <w:name w:val="Revision"/>
    <w:hidden/>
    <w:uiPriority w:val="99"/>
    <w:semiHidden/>
    <w:rsid w:val="008A1494"/>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0569">
      <w:bodyDiv w:val="1"/>
      <w:marLeft w:val="0"/>
      <w:marRight w:val="0"/>
      <w:marTop w:val="0"/>
      <w:marBottom w:val="0"/>
      <w:divBdr>
        <w:top w:val="none" w:sz="0" w:space="0" w:color="auto"/>
        <w:left w:val="none" w:sz="0" w:space="0" w:color="auto"/>
        <w:bottom w:val="none" w:sz="0" w:space="0" w:color="auto"/>
        <w:right w:val="none" w:sz="0" w:space="0" w:color="auto"/>
      </w:divBdr>
    </w:div>
    <w:div w:id="63913673">
      <w:bodyDiv w:val="1"/>
      <w:marLeft w:val="0"/>
      <w:marRight w:val="0"/>
      <w:marTop w:val="0"/>
      <w:marBottom w:val="0"/>
      <w:divBdr>
        <w:top w:val="none" w:sz="0" w:space="0" w:color="auto"/>
        <w:left w:val="none" w:sz="0" w:space="0" w:color="auto"/>
        <w:bottom w:val="none" w:sz="0" w:space="0" w:color="auto"/>
        <w:right w:val="none" w:sz="0" w:space="0" w:color="auto"/>
      </w:divBdr>
    </w:div>
    <w:div w:id="150414543">
      <w:bodyDiv w:val="1"/>
      <w:marLeft w:val="0"/>
      <w:marRight w:val="0"/>
      <w:marTop w:val="0"/>
      <w:marBottom w:val="0"/>
      <w:divBdr>
        <w:top w:val="none" w:sz="0" w:space="0" w:color="auto"/>
        <w:left w:val="none" w:sz="0" w:space="0" w:color="auto"/>
        <w:bottom w:val="none" w:sz="0" w:space="0" w:color="auto"/>
        <w:right w:val="none" w:sz="0" w:space="0" w:color="auto"/>
      </w:divBdr>
    </w:div>
    <w:div w:id="287048823">
      <w:bodyDiv w:val="1"/>
      <w:marLeft w:val="0"/>
      <w:marRight w:val="0"/>
      <w:marTop w:val="0"/>
      <w:marBottom w:val="0"/>
      <w:divBdr>
        <w:top w:val="none" w:sz="0" w:space="0" w:color="auto"/>
        <w:left w:val="none" w:sz="0" w:space="0" w:color="auto"/>
        <w:bottom w:val="none" w:sz="0" w:space="0" w:color="auto"/>
        <w:right w:val="none" w:sz="0" w:space="0" w:color="auto"/>
      </w:divBdr>
    </w:div>
    <w:div w:id="548340360">
      <w:bodyDiv w:val="1"/>
      <w:marLeft w:val="0"/>
      <w:marRight w:val="0"/>
      <w:marTop w:val="0"/>
      <w:marBottom w:val="0"/>
      <w:divBdr>
        <w:top w:val="none" w:sz="0" w:space="0" w:color="auto"/>
        <w:left w:val="none" w:sz="0" w:space="0" w:color="auto"/>
        <w:bottom w:val="none" w:sz="0" w:space="0" w:color="auto"/>
        <w:right w:val="none" w:sz="0" w:space="0" w:color="auto"/>
      </w:divBdr>
    </w:div>
    <w:div w:id="719865045">
      <w:bodyDiv w:val="1"/>
      <w:marLeft w:val="0"/>
      <w:marRight w:val="0"/>
      <w:marTop w:val="0"/>
      <w:marBottom w:val="0"/>
      <w:divBdr>
        <w:top w:val="none" w:sz="0" w:space="0" w:color="auto"/>
        <w:left w:val="none" w:sz="0" w:space="0" w:color="auto"/>
        <w:bottom w:val="none" w:sz="0" w:space="0" w:color="auto"/>
        <w:right w:val="none" w:sz="0" w:space="0" w:color="auto"/>
      </w:divBdr>
      <w:divsChild>
        <w:div w:id="642783111">
          <w:marLeft w:val="0"/>
          <w:marRight w:val="0"/>
          <w:marTop w:val="0"/>
          <w:marBottom w:val="0"/>
          <w:divBdr>
            <w:top w:val="none" w:sz="0" w:space="0" w:color="auto"/>
            <w:left w:val="none" w:sz="0" w:space="0" w:color="auto"/>
            <w:bottom w:val="none" w:sz="0" w:space="0" w:color="auto"/>
            <w:right w:val="none" w:sz="0" w:space="0" w:color="auto"/>
          </w:divBdr>
          <w:divsChild>
            <w:div w:id="2095318407">
              <w:marLeft w:val="0"/>
              <w:marRight w:val="0"/>
              <w:marTop w:val="0"/>
              <w:marBottom w:val="0"/>
              <w:divBdr>
                <w:top w:val="none" w:sz="0" w:space="0" w:color="auto"/>
                <w:left w:val="none" w:sz="0" w:space="0" w:color="auto"/>
                <w:bottom w:val="none" w:sz="0" w:space="0" w:color="auto"/>
                <w:right w:val="none" w:sz="0" w:space="0" w:color="auto"/>
              </w:divBdr>
              <w:divsChild>
                <w:div w:id="1013141599">
                  <w:marLeft w:val="0"/>
                  <w:marRight w:val="0"/>
                  <w:marTop w:val="0"/>
                  <w:marBottom w:val="0"/>
                  <w:divBdr>
                    <w:top w:val="none" w:sz="0" w:space="0" w:color="auto"/>
                    <w:left w:val="none" w:sz="0" w:space="0" w:color="auto"/>
                    <w:bottom w:val="none" w:sz="0" w:space="0" w:color="auto"/>
                    <w:right w:val="none" w:sz="0" w:space="0" w:color="auto"/>
                  </w:divBdr>
                  <w:divsChild>
                    <w:div w:id="881478369">
                      <w:marLeft w:val="0"/>
                      <w:marRight w:val="0"/>
                      <w:marTop w:val="0"/>
                      <w:marBottom w:val="0"/>
                      <w:divBdr>
                        <w:top w:val="none" w:sz="0" w:space="0" w:color="auto"/>
                        <w:left w:val="none" w:sz="0" w:space="0" w:color="auto"/>
                        <w:bottom w:val="none" w:sz="0" w:space="0" w:color="auto"/>
                        <w:right w:val="none" w:sz="0" w:space="0" w:color="auto"/>
                      </w:divBdr>
                      <w:divsChild>
                        <w:div w:id="282536057">
                          <w:marLeft w:val="0"/>
                          <w:marRight w:val="0"/>
                          <w:marTop w:val="0"/>
                          <w:marBottom w:val="0"/>
                          <w:divBdr>
                            <w:top w:val="none" w:sz="0" w:space="0" w:color="auto"/>
                            <w:left w:val="none" w:sz="0" w:space="0" w:color="auto"/>
                            <w:bottom w:val="none" w:sz="0" w:space="0" w:color="auto"/>
                            <w:right w:val="none" w:sz="0" w:space="0" w:color="auto"/>
                          </w:divBdr>
                          <w:divsChild>
                            <w:div w:id="943730425">
                              <w:marLeft w:val="0"/>
                              <w:marRight w:val="0"/>
                              <w:marTop w:val="0"/>
                              <w:marBottom w:val="0"/>
                              <w:divBdr>
                                <w:top w:val="none" w:sz="0" w:space="0" w:color="auto"/>
                                <w:left w:val="none" w:sz="0" w:space="0" w:color="auto"/>
                                <w:bottom w:val="none" w:sz="0" w:space="0" w:color="auto"/>
                                <w:right w:val="none" w:sz="0" w:space="0" w:color="auto"/>
                              </w:divBdr>
                              <w:divsChild>
                                <w:div w:id="224264454">
                                  <w:marLeft w:val="0"/>
                                  <w:marRight w:val="0"/>
                                  <w:marTop w:val="0"/>
                                  <w:marBottom w:val="0"/>
                                  <w:divBdr>
                                    <w:top w:val="none" w:sz="0" w:space="0" w:color="auto"/>
                                    <w:left w:val="none" w:sz="0" w:space="0" w:color="auto"/>
                                    <w:bottom w:val="none" w:sz="0" w:space="0" w:color="auto"/>
                                    <w:right w:val="none" w:sz="0" w:space="0" w:color="auto"/>
                                  </w:divBdr>
                                  <w:divsChild>
                                    <w:div w:id="1474180143">
                                      <w:marLeft w:val="0"/>
                                      <w:marRight w:val="0"/>
                                      <w:marTop w:val="0"/>
                                      <w:marBottom w:val="0"/>
                                      <w:divBdr>
                                        <w:top w:val="none" w:sz="0" w:space="0" w:color="auto"/>
                                        <w:left w:val="none" w:sz="0" w:space="0" w:color="auto"/>
                                        <w:bottom w:val="none" w:sz="0" w:space="0" w:color="auto"/>
                                        <w:right w:val="none" w:sz="0" w:space="0" w:color="auto"/>
                                      </w:divBdr>
                                      <w:divsChild>
                                        <w:div w:id="109690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677691">
      <w:bodyDiv w:val="1"/>
      <w:marLeft w:val="0"/>
      <w:marRight w:val="0"/>
      <w:marTop w:val="0"/>
      <w:marBottom w:val="0"/>
      <w:divBdr>
        <w:top w:val="none" w:sz="0" w:space="0" w:color="auto"/>
        <w:left w:val="none" w:sz="0" w:space="0" w:color="auto"/>
        <w:bottom w:val="none" w:sz="0" w:space="0" w:color="auto"/>
        <w:right w:val="none" w:sz="0" w:space="0" w:color="auto"/>
      </w:divBdr>
    </w:div>
    <w:div w:id="1263075596">
      <w:bodyDiv w:val="1"/>
      <w:marLeft w:val="0"/>
      <w:marRight w:val="0"/>
      <w:marTop w:val="0"/>
      <w:marBottom w:val="0"/>
      <w:divBdr>
        <w:top w:val="none" w:sz="0" w:space="0" w:color="auto"/>
        <w:left w:val="none" w:sz="0" w:space="0" w:color="auto"/>
        <w:bottom w:val="none" w:sz="0" w:space="0" w:color="auto"/>
        <w:right w:val="none" w:sz="0" w:space="0" w:color="auto"/>
      </w:divBdr>
    </w:div>
    <w:div w:id="1406687698">
      <w:bodyDiv w:val="1"/>
      <w:marLeft w:val="0"/>
      <w:marRight w:val="0"/>
      <w:marTop w:val="0"/>
      <w:marBottom w:val="0"/>
      <w:divBdr>
        <w:top w:val="none" w:sz="0" w:space="0" w:color="auto"/>
        <w:left w:val="none" w:sz="0" w:space="0" w:color="auto"/>
        <w:bottom w:val="none" w:sz="0" w:space="0" w:color="auto"/>
        <w:right w:val="none" w:sz="0" w:space="0" w:color="auto"/>
      </w:divBdr>
    </w:div>
    <w:div w:id="1554539697">
      <w:bodyDiv w:val="1"/>
      <w:marLeft w:val="0"/>
      <w:marRight w:val="0"/>
      <w:marTop w:val="0"/>
      <w:marBottom w:val="0"/>
      <w:divBdr>
        <w:top w:val="none" w:sz="0" w:space="0" w:color="auto"/>
        <w:left w:val="none" w:sz="0" w:space="0" w:color="auto"/>
        <w:bottom w:val="none" w:sz="0" w:space="0" w:color="auto"/>
        <w:right w:val="none" w:sz="0" w:space="0" w:color="auto"/>
      </w:divBdr>
    </w:div>
    <w:div w:id="1587838611">
      <w:bodyDiv w:val="1"/>
      <w:marLeft w:val="0"/>
      <w:marRight w:val="0"/>
      <w:marTop w:val="0"/>
      <w:marBottom w:val="0"/>
      <w:divBdr>
        <w:top w:val="none" w:sz="0" w:space="0" w:color="auto"/>
        <w:left w:val="none" w:sz="0" w:space="0" w:color="auto"/>
        <w:bottom w:val="none" w:sz="0" w:space="0" w:color="auto"/>
        <w:right w:val="none" w:sz="0" w:space="0" w:color="auto"/>
      </w:divBdr>
    </w:div>
    <w:div w:id="1642877892">
      <w:bodyDiv w:val="1"/>
      <w:marLeft w:val="0"/>
      <w:marRight w:val="0"/>
      <w:marTop w:val="0"/>
      <w:marBottom w:val="0"/>
      <w:divBdr>
        <w:top w:val="none" w:sz="0" w:space="0" w:color="auto"/>
        <w:left w:val="none" w:sz="0" w:space="0" w:color="auto"/>
        <w:bottom w:val="none" w:sz="0" w:space="0" w:color="auto"/>
        <w:right w:val="none" w:sz="0" w:space="0" w:color="auto"/>
      </w:divBdr>
    </w:div>
    <w:div w:id="1644700191">
      <w:bodyDiv w:val="1"/>
      <w:marLeft w:val="0"/>
      <w:marRight w:val="0"/>
      <w:marTop w:val="0"/>
      <w:marBottom w:val="0"/>
      <w:divBdr>
        <w:top w:val="none" w:sz="0" w:space="0" w:color="auto"/>
        <w:left w:val="none" w:sz="0" w:space="0" w:color="auto"/>
        <w:bottom w:val="none" w:sz="0" w:space="0" w:color="auto"/>
        <w:right w:val="none" w:sz="0" w:space="0" w:color="auto"/>
      </w:divBdr>
    </w:div>
    <w:div w:id="1732999015">
      <w:bodyDiv w:val="1"/>
      <w:marLeft w:val="0"/>
      <w:marRight w:val="0"/>
      <w:marTop w:val="0"/>
      <w:marBottom w:val="0"/>
      <w:divBdr>
        <w:top w:val="none" w:sz="0" w:space="0" w:color="auto"/>
        <w:left w:val="none" w:sz="0" w:space="0" w:color="auto"/>
        <w:bottom w:val="none" w:sz="0" w:space="0" w:color="auto"/>
        <w:right w:val="none" w:sz="0" w:space="0" w:color="auto"/>
      </w:divBdr>
    </w:div>
    <w:div w:id="1746951168">
      <w:bodyDiv w:val="1"/>
      <w:marLeft w:val="0"/>
      <w:marRight w:val="0"/>
      <w:marTop w:val="0"/>
      <w:marBottom w:val="0"/>
      <w:divBdr>
        <w:top w:val="none" w:sz="0" w:space="0" w:color="auto"/>
        <w:left w:val="none" w:sz="0" w:space="0" w:color="auto"/>
        <w:bottom w:val="none" w:sz="0" w:space="0" w:color="auto"/>
        <w:right w:val="none" w:sz="0" w:space="0" w:color="auto"/>
      </w:divBdr>
    </w:div>
    <w:div w:id="1812015567">
      <w:bodyDiv w:val="1"/>
      <w:marLeft w:val="0"/>
      <w:marRight w:val="0"/>
      <w:marTop w:val="0"/>
      <w:marBottom w:val="0"/>
      <w:divBdr>
        <w:top w:val="none" w:sz="0" w:space="0" w:color="auto"/>
        <w:left w:val="none" w:sz="0" w:space="0" w:color="auto"/>
        <w:bottom w:val="none" w:sz="0" w:space="0" w:color="auto"/>
        <w:right w:val="none" w:sz="0" w:space="0" w:color="auto"/>
      </w:divBdr>
    </w:div>
    <w:div w:id="1858738279">
      <w:bodyDiv w:val="1"/>
      <w:marLeft w:val="0"/>
      <w:marRight w:val="0"/>
      <w:marTop w:val="0"/>
      <w:marBottom w:val="0"/>
      <w:divBdr>
        <w:top w:val="none" w:sz="0" w:space="0" w:color="auto"/>
        <w:left w:val="none" w:sz="0" w:space="0" w:color="auto"/>
        <w:bottom w:val="none" w:sz="0" w:space="0" w:color="auto"/>
        <w:right w:val="none" w:sz="0" w:space="0" w:color="auto"/>
      </w:divBdr>
    </w:div>
    <w:div w:id="196765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A979E-68A4-495B-BB28-224A4E6AD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1153</Words>
  <Characters>6573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rcrrbuhg@yandex.ru</cp:lastModifiedBy>
  <cp:revision>6</cp:revision>
  <cp:lastPrinted>2022-11-24T08:00:00Z</cp:lastPrinted>
  <dcterms:created xsi:type="dcterms:W3CDTF">2022-11-23T13:04:00Z</dcterms:created>
  <dcterms:modified xsi:type="dcterms:W3CDTF">2022-11-25T07:22:00Z</dcterms:modified>
</cp:coreProperties>
</file>